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6C3D2C" w:rsidRPr="006C3D2C" w:rsidTr="00A24F35">
        <w:trPr>
          <w:trHeight w:val="1475"/>
        </w:trPr>
        <w:tc>
          <w:tcPr>
            <w:tcW w:w="9316" w:type="dxa"/>
            <w:shd w:val="clear" w:color="auto" w:fill="auto"/>
          </w:tcPr>
          <w:p w:rsidR="00FA359C" w:rsidRPr="006C3D2C" w:rsidRDefault="00DE70EB" w:rsidP="00A24F35">
            <w:pPr>
              <w:pStyle w:val="a8"/>
              <w:spacing w:line="240" w:lineRule="auto"/>
              <w:jc w:val="center"/>
            </w:pPr>
            <w:r w:rsidRPr="006C3D2C">
              <w:rPr>
                <w:noProof/>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6C3D2C" w:rsidRDefault="00FA359C" w:rsidP="00E95BDA">
            <w:pPr>
              <w:rPr>
                <w:b/>
                <w:sz w:val="36"/>
                <w:szCs w:val="36"/>
              </w:rPr>
            </w:pPr>
            <w:r w:rsidRPr="006C3D2C">
              <w:rPr>
                <w:b/>
                <w:sz w:val="36"/>
                <w:szCs w:val="36"/>
              </w:rPr>
              <w:t xml:space="preserve"> </w:t>
            </w:r>
          </w:p>
          <w:p w:rsidR="00FA359C" w:rsidRPr="006C3D2C" w:rsidRDefault="001E17CA" w:rsidP="00E95BDA">
            <w:pPr>
              <w:jc w:val="center"/>
              <w:rPr>
                <w:b/>
                <w:sz w:val="32"/>
                <w:szCs w:val="32"/>
                <w:lang w:val="en-US"/>
              </w:rPr>
            </w:pPr>
            <w:r w:rsidRPr="006C3D2C">
              <w:rPr>
                <w:b/>
                <w:sz w:val="32"/>
                <w:szCs w:val="32"/>
              </w:rPr>
              <w:t xml:space="preserve">ООО «ПК </w:t>
            </w:r>
            <w:r w:rsidR="00E95BDA" w:rsidRPr="006C3D2C">
              <w:rPr>
                <w:b/>
                <w:sz w:val="32"/>
                <w:szCs w:val="32"/>
              </w:rPr>
              <w:t>ГЕО»</w:t>
            </w:r>
          </w:p>
          <w:p w:rsidR="00FA359C" w:rsidRPr="006C3D2C" w:rsidRDefault="00FA359C" w:rsidP="00A24F35">
            <w:pPr>
              <w:pStyle w:val="a8"/>
              <w:tabs>
                <w:tab w:val="right" w:pos="9100"/>
              </w:tabs>
              <w:spacing w:line="240" w:lineRule="auto"/>
              <w:rPr>
                <w:sz w:val="18"/>
              </w:rPr>
            </w:pPr>
          </w:p>
        </w:tc>
      </w:tr>
      <w:tr w:rsidR="006C3D2C" w:rsidRPr="006C3D2C" w:rsidTr="00A24F35">
        <w:trPr>
          <w:trHeight w:val="12075"/>
        </w:trPr>
        <w:tc>
          <w:tcPr>
            <w:tcW w:w="9316" w:type="dxa"/>
            <w:shd w:val="clear" w:color="auto" w:fill="auto"/>
          </w:tcPr>
          <w:p w:rsidR="00A24F35" w:rsidRPr="006C3D2C" w:rsidRDefault="00A24F35" w:rsidP="00A24F35">
            <w:pPr>
              <w:pStyle w:val="a8"/>
              <w:spacing w:line="240" w:lineRule="auto"/>
              <w:jc w:val="right"/>
              <w:rPr>
                <w:b/>
                <w:i/>
                <w:sz w:val="22"/>
                <w:szCs w:val="22"/>
              </w:rPr>
            </w:pPr>
          </w:p>
          <w:p w:rsidR="00A24F35" w:rsidRPr="006C3D2C" w:rsidRDefault="00A24F35" w:rsidP="00A24F35">
            <w:pPr>
              <w:pStyle w:val="a8"/>
              <w:spacing w:line="240" w:lineRule="auto"/>
              <w:jc w:val="right"/>
              <w:rPr>
                <w:b/>
                <w:i/>
                <w:sz w:val="22"/>
                <w:szCs w:val="22"/>
              </w:rPr>
            </w:pPr>
          </w:p>
          <w:p w:rsidR="00A24F35" w:rsidRPr="006C3D2C" w:rsidRDefault="00A24F35" w:rsidP="00A24F35">
            <w:pPr>
              <w:pStyle w:val="a8"/>
              <w:spacing w:line="240" w:lineRule="auto"/>
              <w:jc w:val="right"/>
              <w:rPr>
                <w:b/>
                <w:i/>
                <w:sz w:val="22"/>
                <w:szCs w:val="22"/>
              </w:rPr>
            </w:pPr>
          </w:p>
          <w:p w:rsidR="00A24F35" w:rsidRPr="006C3D2C" w:rsidRDefault="00A24F35" w:rsidP="00A24F35">
            <w:pPr>
              <w:pStyle w:val="a8"/>
              <w:spacing w:line="240" w:lineRule="auto"/>
              <w:jc w:val="right"/>
              <w:rPr>
                <w:b/>
                <w:i/>
                <w:sz w:val="22"/>
                <w:szCs w:val="22"/>
              </w:rPr>
            </w:pPr>
          </w:p>
          <w:p w:rsidR="00A24F35" w:rsidRPr="006C3D2C" w:rsidRDefault="00A24F35" w:rsidP="00A24F35">
            <w:pPr>
              <w:pStyle w:val="a8"/>
              <w:spacing w:line="240" w:lineRule="auto"/>
              <w:jc w:val="right"/>
              <w:rPr>
                <w:b/>
                <w:i/>
                <w:sz w:val="22"/>
                <w:szCs w:val="22"/>
              </w:rPr>
            </w:pPr>
          </w:p>
          <w:p w:rsidR="00A24F35" w:rsidRPr="006C3D2C" w:rsidRDefault="00A24F35" w:rsidP="00A24F35">
            <w:pPr>
              <w:pStyle w:val="a8"/>
              <w:spacing w:line="240" w:lineRule="auto"/>
              <w:jc w:val="right"/>
              <w:rPr>
                <w:b/>
                <w:i/>
                <w:sz w:val="22"/>
                <w:szCs w:val="22"/>
              </w:rPr>
            </w:pPr>
          </w:p>
          <w:p w:rsidR="00953B39" w:rsidRPr="006C3D2C" w:rsidRDefault="00953B39" w:rsidP="00953B39">
            <w:pPr>
              <w:jc w:val="right"/>
              <w:rPr>
                <w:i/>
              </w:rPr>
            </w:pPr>
            <w:r w:rsidRPr="006C3D2C">
              <w:rPr>
                <w:i/>
              </w:rPr>
              <w:t>Муниципальный контракт № 12/25</w:t>
            </w:r>
          </w:p>
          <w:p w:rsidR="00953B39" w:rsidRPr="006C3D2C" w:rsidRDefault="00953B39" w:rsidP="00953B39">
            <w:pPr>
              <w:jc w:val="right"/>
              <w:rPr>
                <w:i/>
                <w:sz w:val="26"/>
                <w:szCs w:val="26"/>
              </w:rPr>
            </w:pPr>
            <w:r w:rsidRPr="006C3D2C">
              <w:rPr>
                <w:i/>
              </w:rPr>
              <w:t>от 3 марта 2025 г.</w:t>
            </w:r>
          </w:p>
          <w:p w:rsidR="001E17CA" w:rsidRPr="006C3D2C" w:rsidRDefault="001E17CA" w:rsidP="001E17CA">
            <w:pPr>
              <w:spacing w:after="120"/>
              <w:jc w:val="center"/>
              <w:rPr>
                <w:b/>
                <w:i/>
                <w:sz w:val="26"/>
                <w:szCs w:val="26"/>
              </w:rPr>
            </w:pPr>
          </w:p>
          <w:p w:rsidR="001E17CA" w:rsidRPr="006C3D2C" w:rsidRDefault="001E17CA" w:rsidP="001E17CA">
            <w:pPr>
              <w:pStyle w:val="200"/>
              <w:rPr>
                <w:i/>
              </w:rPr>
            </w:pPr>
          </w:p>
          <w:p w:rsidR="001E17CA" w:rsidRPr="006C3D2C" w:rsidRDefault="001E17CA" w:rsidP="001E17CA">
            <w:pPr>
              <w:pStyle w:val="200"/>
              <w:rPr>
                <w:i/>
              </w:rPr>
            </w:pPr>
            <w:r w:rsidRPr="006C3D2C">
              <w:rPr>
                <w:i/>
              </w:rPr>
              <w:t>ПРОЕКТ</w:t>
            </w:r>
          </w:p>
          <w:p w:rsidR="001E17CA" w:rsidRPr="006C3D2C" w:rsidRDefault="001E17CA" w:rsidP="001E17CA">
            <w:pPr>
              <w:pStyle w:val="200"/>
              <w:rPr>
                <w:i/>
              </w:rPr>
            </w:pPr>
            <w:r w:rsidRPr="006C3D2C">
              <w:rPr>
                <w:i/>
              </w:rPr>
              <w:t>внесения изменений и дополнений                                      в Генеральный план</w:t>
            </w:r>
          </w:p>
          <w:p w:rsidR="001E17CA" w:rsidRPr="006C3D2C" w:rsidRDefault="001E17CA" w:rsidP="001E17CA">
            <w:pPr>
              <w:pStyle w:val="200"/>
              <w:rPr>
                <w:i/>
              </w:rPr>
            </w:pPr>
            <w:r w:rsidRPr="006C3D2C">
              <w:rPr>
                <w:i/>
              </w:rPr>
              <w:t>муниципального образования</w:t>
            </w:r>
          </w:p>
          <w:p w:rsidR="001E17CA" w:rsidRPr="006C3D2C" w:rsidRDefault="001E17CA" w:rsidP="001E17CA">
            <w:pPr>
              <w:pStyle w:val="a8"/>
              <w:spacing w:line="240" w:lineRule="auto"/>
              <w:jc w:val="center"/>
              <w:rPr>
                <w:b/>
                <w:i/>
                <w:sz w:val="40"/>
                <w:szCs w:val="40"/>
              </w:rPr>
            </w:pPr>
            <w:r w:rsidRPr="006C3D2C">
              <w:rPr>
                <w:b/>
                <w:i/>
                <w:sz w:val="40"/>
                <w:szCs w:val="40"/>
              </w:rPr>
              <w:t>сельского поселения</w:t>
            </w:r>
            <w:r w:rsidRPr="006C3D2C">
              <w:rPr>
                <w:i/>
                <w:sz w:val="28"/>
              </w:rPr>
              <w:t xml:space="preserve"> </w:t>
            </w:r>
            <w:r w:rsidRPr="006C3D2C">
              <w:rPr>
                <w:b/>
                <w:i/>
                <w:sz w:val="40"/>
                <w:szCs w:val="40"/>
              </w:rPr>
              <w:t>«</w:t>
            </w:r>
            <w:r w:rsidR="00953B39" w:rsidRPr="006C3D2C">
              <w:rPr>
                <w:b/>
                <w:i/>
                <w:sz w:val="40"/>
                <w:szCs w:val="40"/>
              </w:rPr>
              <w:t>Деревня Воробьево</w:t>
            </w:r>
            <w:r w:rsidRPr="006C3D2C">
              <w:rPr>
                <w:b/>
                <w:i/>
                <w:sz w:val="40"/>
                <w:szCs w:val="40"/>
              </w:rPr>
              <w:t>»</w:t>
            </w:r>
          </w:p>
          <w:p w:rsidR="001E17CA" w:rsidRPr="006C3D2C" w:rsidRDefault="001E17CA" w:rsidP="001E17CA">
            <w:pPr>
              <w:pStyle w:val="a8"/>
              <w:spacing w:line="240" w:lineRule="auto"/>
              <w:jc w:val="center"/>
              <w:rPr>
                <w:b/>
                <w:i/>
                <w:sz w:val="40"/>
                <w:szCs w:val="40"/>
              </w:rPr>
            </w:pPr>
            <w:proofErr w:type="spellStart"/>
            <w:r w:rsidRPr="006C3D2C">
              <w:rPr>
                <w:b/>
                <w:i/>
                <w:sz w:val="40"/>
                <w:szCs w:val="40"/>
              </w:rPr>
              <w:t>Малоярославецкого</w:t>
            </w:r>
            <w:proofErr w:type="spellEnd"/>
            <w:r w:rsidRPr="006C3D2C">
              <w:rPr>
                <w:b/>
                <w:i/>
                <w:sz w:val="40"/>
                <w:szCs w:val="40"/>
              </w:rPr>
              <w:t xml:space="preserve"> района</w:t>
            </w:r>
          </w:p>
          <w:p w:rsidR="001E17CA" w:rsidRPr="006C3D2C" w:rsidRDefault="001E17CA" w:rsidP="001E17CA">
            <w:pPr>
              <w:pStyle w:val="200"/>
              <w:rPr>
                <w:i/>
              </w:rPr>
            </w:pPr>
            <w:r w:rsidRPr="006C3D2C">
              <w:rPr>
                <w:i/>
              </w:rPr>
              <w:t xml:space="preserve"> Калужской области</w:t>
            </w:r>
          </w:p>
          <w:p w:rsidR="00D72E43" w:rsidRPr="006C3D2C" w:rsidRDefault="00D72E43" w:rsidP="00D72E43">
            <w:pPr>
              <w:pStyle w:val="200"/>
              <w:rPr>
                <w:sz w:val="18"/>
              </w:rPr>
            </w:pPr>
          </w:p>
          <w:p w:rsidR="00A24F35" w:rsidRPr="006C3D2C" w:rsidRDefault="00A24F35" w:rsidP="00A24F35">
            <w:pPr>
              <w:pStyle w:val="a8"/>
              <w:spacing w:line="240" w:lineRule="auto"/>
              <w:jc w:val="center"/>
              <w:rPr>
                <w:sz w:val="18"/>
              </w:rPr>
            </w:pPr>
            <w:r w:rsidRPr="006C3D2C">
              <w:rPr>
                <w:b/>
                <w:i/>
                <w:sz w:val="40"/>
                <w:szCs w:val="40"/>
              </w:rPr>
              <w:t>Положени</w:t>
            </w:r>
            <w:r w:rsidR="00460A8A" w:rsidRPr="006C3D2C">
              <w:rPr>
                <w:b/>
                <w:i/>
                <w:sz w:val="40"/>
                <w:szCs w:val="40"/>
              </w:rPr>
              <w:t>е о территориальном планировании</w:t>
            </w: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28"/>
                <w:szCs w:val="28"/>
              </w:rPr>
            </w:pPr>
          </w:p>
          <w:p w:rsidR="00A24F35" w:rsidRPr="006C3D2C" w:rsidRDefault="00A24F35" w:rsidP="00A24F35">
            <w:pPr>
              <w:spacing w:line="240" w:lineRule="atLeast"/>
              <w:ind w:left="426"/>
              <w:rPr>
                <w:b/>
                <w:i/>
                <w:sz w:val="28"/>
                <w:szCs w:val="28"/>
              </w:rPr>
            </w:pPr>
          </w:p>
          <w:p w:rsidR="00E95BDA" w:rsidRPr="006C3D2C" w:rsidRDefault="00E95BDA" w:rsidP="00A24F35">
            <w:pPr>
              <w:spacing w:line="240" w:lineRule="atLeast"/>
              <w:ind w:left="426"/>
              <w:rPr>
                <w:b/>
                <w:i/>
                <w:sz w:val="28"/>
                <w:szCs w:val="2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1E17CA" w:rsidRPr="006C3D2C" w:rsidRDefault="001E17CA" w:rsidP="00A24F35">
            <w:pPr>
              <w:pStyle w:val="a8"/>
              <w:spacing w:line="240" w:lineRule="auto"/>
              <w:jc w:val="center"/>
              <w:rPr>
                <w:sz w:val="18"/>
              </w:rPr>
            </w:pPr>
          </w:p>
          <w:p w:rsidR="00A24F35" w:rsidRPr="006C3D2C" w:rsidRDefault="00A24F35" w:rsidP="00A24F35">
            <w:pPr>
              <w:pStyle w:val="a8"/>
              <w:spacing w:line="240" w:lineRule="auto"/>
              <w:jc w:val="center"/>
              <w:rPr>
                <w:sz w:val="18"/>
              </w:rPr>
            </w:pPr>
          </w:p>
          <w:p w:rsidR="00A24F35" w:rsidRPr="006C3D2C" w:rsidRDefault="00A24F35" w:rsidP="00A24F35">
            <w:pPr>
              <w:pStyle w:val="a8"/>
              <w:spacing w:line="240" w:lineRule="auto"/>
              <w:jc w:val="center"/>
              <w:rPr>
                <w:sz w:val="16"/>
                <w:szCs w:val="16"/>
              </w:rPr>
            </w:pPr>
          </w:p>
          <w:p w:rsidR="00A24F35" w:rsidRPr="006C3D2C" w:rsidRDefault="00A24F35" w:rsidP="00A24F35">
            <w:pPr>
              <w:pStyle w:val="a8"/>
              <w:spacing w:line="240" w:lineRule="auto"/>
              <w:jc w:val="center"/>
              <w:rPr>
                <w:sz w:val="16"/>
                <w:szCs w:val="16"/>
              </w:rPr>
            </w:pPr>
          </w:p>
          <w:p w:rsidR="00E95BDA" w:rsidRPr="006C3D2C" w:rsidRDefault="00E95BDA" w:rsidP="00A24F35">
            <w:pPr>
              <w:pStyle w:val="a8"/>
              <w:spacing w:line="240" w:lineRule="auto"/>
              <w:jc w:val="center"/>
              <w:rPr>
                <w:sz w:val="16"/>
                <w:szCs w:val="16"/>
              </w:rPr>
            </w:pPr>
          </w:p>
          <w:p w:rsidR="00E95BDA" w:rsidRPr="006C3D2C" w:rsidRDefault="00E95BDA" w:rsidP="00A24F35">
            <w:pPr>
              <w:pStyle w:val="a8"/>
              <w:spacing w:line="240" w:lineRule="auto"/>
              <w:jc w:val="center"/>
              <w:rPr>
                <w:sz w:val="16"/>
                <w:szCs w:val="16"/>
              </w:rPr>
            </w:pPr>
          </w:p>
          <w:p w:rsidR="00130832" w:rsidRPr="006C3D2C" w:rsidRDefault="00130832" w:rsidP="00A24F35">
            <w:pPr>
              <w:pStyle w:val="a8"/>
              <w:spacing w:line="240" w:lineRule="auto"/>
              <w:jc w:val="center"/>
              <w:rPr>
                <w:sz w:val="16"/>
                <w:szCs w:val="16"/>
              </w:rPr>
            </w:pPr>
          </w:p>
          <w:p w:rsidR="008E44BF" w:rsidRPr="006C3D2C" w:rsidRDefault="008E44BF" w:rsidP="00A24F35">
            <w:pPr>
              <w:pStyle w:val="a8"/>
              <w:spacing w:line="240" w:lineRule="auto"/>
              <w:jc w:val="center"/>
              <w:rPr>
                <w:sz w:val="16"/>
                <w:szCs w:val="16"/>
              </w:rPr>
            </w:pPr>
          </w:p>
          <w:p w:rsidR="00A24F35" w:rsidRPr="006C3D2C" w:rsidRDefault="00A24F35" w:rsidP="00A24F35">
            <w:pPr>
              <w:pStyle w:val="a8"/>
              <w:spacing w:line="240" w:lineRule="auto"/>
              <w:jc w:val="center"/>
              <w:rPr>
                <w:sz w:val="16"/>
                <w:szCs w:val="16"/>
              </w:rPr>
            </w:pPr>
          </w:p>
          <w:p w:rsidR="00A24F35" w:rsidRPr="006C3D2C" w:rsidRDefault="00A24F35" w:rsidP="00A24F35">
            <w:pPr>
              <w:pStyle w:val="a8"/>
              <w:spacing w:line="240" w:lineRule="auto"/>
              <w:jc w:val="center"/>
              <w:rPr>
                <w:b/>
                <w:i/>
                <w:sz w:val="28"/>
                <w:szCs w:val="28"/>
              </w:rPr>
            </w:pPr>
            <w:r w:rsidRPr="006C3D2C">
              <w:rPr>
                <w:b/>
                <w:i/>
                <w:sz w:val="28"/>
                <w:szCs w:val="28"/>
              </w:rPr>
              <w:t>Калуга</w:t>
            </w:r>
          </w:p>
          <w:p w:rsidR="00A24F35" w:rsidRPr="006C3D2C" w:rsidRDefault="00A24F35" w:rsidP="0085693F">
            <w:pPr>
              <w:pStyle w:val="a8"/>
              <w:spacing w:line="240" w:lineRule="auto"/>
              <w:ind w:left="-113"/>
              <w:jc w:val="center"/>
              <w:rPr>
                <w:b/>
                <w:i/>
                <w:sz w:val="28"/>
                <w:szCs w:val="28"/>
              </w:rPr>
            </w:pPr>
            <w:r w:rsidRPr="006C3D2C">
              <w:rPr>
                <w:b/>
                <w:i/>
                <w:sz w:val="28"/>
                <w:szCs w:val="28"/>
              </w:rPr>
              <w:t>202</w:t>
            </w:r>
            <w:r w:rsidR="00953B39" w:rsidRPr="006C3D2C">
              <w:rPr>
                <w:b/>
                <w:i/>
                <w:sz w:val="28"/>
                <w:szCs w:val="28"/>
              </w:rPr>
              <w:t>5</w:t>
            </w:r>
          </w:p>
          <w:p w:rsidR="00A24F35" w:rsidRPr="006C3D2C" w:rsidRDefault="001E17CA" w:rsidP="00A24F35">
            <w:pPr>
              <w:pStyle w:val="a8"/>
              <w:tabs>
                <w:tab w:val="right" w:pos="9100"/>
              </w:tabs>
              <w:spacing w:line="240" w:lineRule="auto"/>
            </w:pPr>
            <w:r w:rsidRPr="006C3D2C">
              <w:rPr>
                <w:b/>
                <w:i/>
                <w:noProof/>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5711698</wp:posOffset>
                      </wp:positionH>
                      <wp:positionV relativeFrom="paragraph">
                        <wp:posOffset>235204</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BDE7" id="Прямоугольник 5" o:spid="_x0000_s1026" style="position:absolute;margin-left:449.75pt;margin-top: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mc:Fallback>
              </mc:AlternateContent>
            </w:r>
            <w:r w:rsidR="00A24F35" w:rsidRPr="006C3D2C">
              <w:rPr>
                <w:sz w:val="18"/>
              </w:rPr>
              <w:tab/>
            </w:r>
          </w:p>
        </w:tc>
      </w:tr>
    </w:tbl>
    <w:p w:rsidR="00991821" w:rsidRPr="006C3D2C" w:rsidRDefault="008E44BF" w:rsidP="00F949F7">
      <w:pPr>
        <w:pStyle w:val="a8"/>
        <w:suppressAutoHyphens/>
        <w:spacing w:line="240" w:lineRule="auto"/>
      </w:pPr>
      <w:r w:rsidRPr="006C3D2C">
        <w:rPr>
          <w:noProof/>
          <w:sz w:val="18"/>
        </w:rPr>
        <w:lastRenderedPageBreak/>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B25D5"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6C3D2C" w:rsidRDefault="00991821" w:rsidP="00991821">
      <w:pPr>
        <w:pStyle w:val="a8"/>
        <w:suppressAutoHyphens/>
        <w:spacing w:line="240" w:lineRule="auto"/>
        <w:rPr>
          <w:lang w:val="en-US"/>
        </w:rPr>
      </w:pPr>
    </w:p>
    <w:p w:rsidR="00991821" w:rsidRPr="006C3D2C" w:rsidRDefault="00991821" w:rsidP="00991821">
      <w:pPr>
        <w:pStyle w:val="a8"/>
        <w:suppressAutoHyphens/>
        <w:spacing w:line="240" w:lineRule="auto"/>
      </w:pPr>
    </w:p>
    <w:p w:rsidR="00991821" w:rsidRPr="006C3D2C" w:rsidRDefault="00991821" w:rsidP="00991821">
      <w:pPr>
        <w:pStyle w:val="a8"/>
        <w:suppressAutoHyphens/>
        <w:spacing w:line="240" w:lineRule="auto"/>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7B1E1C" w:rsidRPr="006C3D2C" w:rsidRDefault="007B1E1C"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991821" w:rsidRPr="006C3D2C" w:rsidRDefault="00991821" w:rsidP="00991821">
      <w:pPr>
        <w:pStyle w:val="a8"/>
        <w:spacing w:line="240" w:lineRule="auto"/>
        <w:jc w:val="center"/>
        <w:rPr>
          <w:b/>
          <w:i/>
          <w:sz w:val="40"/>
          <w:szCs w:val="40"/>
        </w:rPr>
      </w:pPr>
    </w:p>
    <w:p w:rsidR="001E17CA" w:rsidRPr="006C3D2C" w:rsidRDefault="001E17CA" w:rsidP="001E17CA">
      <w:pPr>
        <w:pStyle w:val="a8"/>
        <w:spacing w:line="240" w:lineRule="auto"/>
        <w:jc w:val="center"/>
        <w:rPr>
          <w:b/>
          <w:i/>
          <w:sz w:val="40"/>
          <w:szCs w:val="40"/>
        </w:rPr>
      </w:pPr>
      <w:r w:rsidRPr="006C3D2C">
        <w:rPr>
          <w:b/>
          <w:i/>
          <w:sz w:val="40"/>
          <w:szCs w:val="40"/>
        </w:rPr>
        <w:t>ГЕНЕРАЛЬНЫЙ ПЛАН</w:t>
      </w:r>
    </w:p>
    <w:p w:rsidR="001E17CA" w:rsidRPr="006C3D2C" w:rsidRDefault="001E17CA" w:rsidP="001E17CA">
      <w:pPr>
        <w:pStyle w:val="200"/>
        <w:rPr>
          <w:i/>
        </w:rPr>
      </w:pPr>
      <w:r w:rsidRPr="006C3D2C">
        <w:rPr>
          <w:i/>
        </w:rPr>
        <w:t>муниципального образования</w:t>
      </w:r>
    </w:p>
    <w:p w:rsidR="001E17CA" w:rsidRPr="006C3D2C" w:rsidRDefault="001E17CA" w:rsidP="001E17CA">
      <w:pPr>
        <w:pStyle w:val="a8"/>
        <w:spacing w:line="240" w:lineRule="auto"/>
        <w:jc w:val="center"/>
        <w:rPr>
          <w:b/>
          <w:i/>
          <w:sz w:val="40"/>
          <w:szCs w:val="40"/>
        </w:rPr>
      </w:pPr>
      <w:r w:rsidRPr="006C3D2C">
        <w:rPr>
          <w:b/>
          <w:i/>
          <w:sz w:val="40"/>
          <w:szCs w:val="40"/>
        </w:rPr>
        <w:t>сельского поселения</w:t>
      </w:r>
      <w:r w:rsidRPr="006C3D2C">
        <w:rPr>
          <w:i/>
          <w:sz w:val="28"/>
        </w:rPr>
        <w:t xml:space="preserve"> </w:t>
      </w:r>
      <w:r w:rsidRPr="006C3D2C">
        <w:rPr>
          <w:b/>
          <w:i/>
          <w:sz w:val="40"/>
          <w:szCs w:val="40"/>
        </w:rPr>
        <w:t>«</w:t>
      </w:r>
      <w:r w:rsidR="00953B39" w:rsidRPr="006C3D2C">
        <w:rPr>
          <w:b/>
          <w:i/>
          <w:sz w:val="40"/>
          <w:szCs w:val="40"/>
        </w:rPr>
        <w:t>Деревня Воробьево</w:t>
      </w:r>
      <w:r w:rsidRPr="006C3D2C">
        <w:rPr>
          <w:b/>
          <w:i/>
          <w:sz w:val="40"/>
          <w:szCs w:val="40"/>
        </w:rPr>
        <w:t>»</w:t>
      </w:r>
    </w:p>
    <w:p w:rsidR="001E17CA" w:rsidRPr="006C3D2C" w:rsidRDefault="001E17CA" w:rsidP="001E17CA">
      <w:pPr>
        <w:pStyle w:val="a8"/>
        <w:spacing w:line="240" w:lineRule="auto"/>
        <w:jc w:val="center"/>
        <w:rPr>
          <w:b/>
          <w:i/>
          <w:sz w:val="40"/>
          <w:szCs w:val="40"/>
        </w:rPr>
      </w:pPr>
      <w:proofErr w:type="spellStart"/>
      <w:r w:rsidRPr="006C3D2C">
        <w:rPr>
          <w:b/>
          <w:i/>
          <w:sz w:val="40"/>
          <w:szCs w:val="40"/>
        </w:rPr>
        <w:t>Малоярославецкого</w:t>
      </w:r>
      <w:proofErr w:type="spellEnd"/>
      <w:r w:rsidRPr="006C3D2C">
        <w:rPr>
          <w:b/>
          <w:i/>
          <w:sz w:val="40"/>
          <w:szCs w:val="40"/>
        </w:rPr>
        <w:t xml:space="preserve"> района</w:t>
      </w:r>
    </w:p>
    <w:p w:rsidR="001E17CA" w:rsidRPr="006C3D2C" w:rsidRDefault="001E17CA" w:rsidP="001E17CA">
      <w:pPr>
        <w:pStyle w:val="200"/>
        <w:rPr>
          <w:i/>
        </w:rPr>
      </w:pPr>
      <w:r w:rsidRPr="006C3D2C">
        <w:rPr>
          <w:i/>
        </w:rPr>
        <w:t xml:space="preserve"> Калужской области</w:t>
      </w:r>
    </w:p>
    <w:p w:rsidR="00991821" w:rsidRPr="006C3D2C" w:rsidRDefault="00991821" w:rsidP="00991821">
      <w:pPr>
        <w:pStyle w:val="a8"/>
        <w:spacing w:line="240" w:lineRule="auto"/>
        <w:jc w:val="center"/>
        <w:rPr>
          <w:b/>
          <w:i/>
          <w:sz w:val="40"/>
          <w:szCs w:val="40"/>
        </w:rPr>
      </w:pPr>
    </w:p>
    <w:p w:rsidR="000E30E7" w:rsidRPr="006C3D2C" w:rsidRDefault="000E30E7" w:rsidP="000E30E7">
      <w:pPr>
        <w:pStyle w:val="a8"/>
        <w:spacing w:line="240" w:lineRule="auto"/>
        <w:jc w:val="center"/>
        <w:rPr>
          <w:sz w:val="18"/>
        </w:rPr>
      </w:pPr>
      <w:r w:rsidRPr="006C3D2C">
        <w:rPr>
          <w:b/>
          <w:i/>
          <w:sz w:val="40"/>
          <w:szCs w:val="40"/>
        </w:rPr>
        <w:t>Положение о территориальном планировании</w:t>
      </w:r>
    </w:p>
    <w:p w:rsidR="00991821" w:rsidRPr="006C3D2C" w:rsidRDefault="00991821" w:rsidP="00991821">
      <w:pPr>
        <w:pStyle w:val="a8"/>
        <w:spacing w:line="240" w:lineRule="auto"/>
        <w:jc w:val="center"/>
        <w:rPr>
          <w:sz w:val="18"/>
        </w:rPr>
      </w:pPr>
    </w:p>
    <w:p w:rsidR="00991821" w:rsidRPr="006C3D2C" w:rsidRDefault="00991821" w:rsidP="00991821">
      <w:pPr>
        <w:rPr>
          <w:b/>
          <w:i/>
          <w:sz w:val="40"/>
          <w:szCs w:val="40"/>
        </w:rPr>
      </w:pPr>
    </w:p>
    <w:p w:rsidR="006E7C75" w:rsidRPr="006C3D2C" w:rsidRDefault="00A00B20" w:rsidP="00512B2B">
      <w:pPr>
        <w:jc w:val="center"/>
        <w:rPr>
          <w:sz w:val="18"/>
        </w:rPr>
      </w:pPr>
      <w:r w:rsidRPr="006C3D2C">
        <w:rPr>
          <w:noProof/>
          <w:sz w:val="18"/>
        </w:rPr>
        <mc:AlternateContent>
          <mc:Choice Requires="wps">
            <w:drawing>
              <wp:anchor distT="0" distB="0" distL="114300" distR="114300" simplePos="0" relativeHeight="251661312" behindDoc="0" locked="0" layoutInCell="1" allowOverlap="1" wp14:anchorId="27878007" wp14:editId="144749B0">
                <wp:simplePos x="0" y="0"/>
                <wp:positionH relativeFrom="margin">
                  <wp:posOffset>5797685</wp:posOffset>
                </wp:positionH>
                <wp:positionV relativeFrom="paragraph">
                  <wp:posOffset>3273358</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70F46" id="Rectangle 60" o:spid="_x0000_s1026" style="position:absolute;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mc:Fallback>
        </mc:AlternateContent>
      </w:r>
      <w:r w:rsidR="007C71E2" w:rsidRPr="006C3D2C">
        <w:rPr>
          <w:b/>
          <w:i/>
          <w:noProof/>
        </w:rPr>
        <mc:AlternateContent>
          <mc:Choice Requires="wps">
            <w:drawing>
              <wp:anchor distT="0" distB="0" distL="114300" distR="114300" simplePos="0" relativeHeight="251659264" behindDoc="0" locked="0" layoutInCell="1" allowOverlap="1" wp14:anchorId="32A862EE" wp14:editId="00E81217">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4642" id="Прямоугольник 3" o:spid="_x0000_s1026" style="position:absolute;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991821" w:rsidRPr="006C3D2C">
        <w:br w:type="page"/>
      </w:r>
    </w:p>
    <w:p w:rsidR="00AF0845" w:rsidRPr="006C3D2C" w:rsidRDefault="00AF0845" w:rsidP="004B4923">
      <w:pPr>
        <w:spacing w:line="360" w:lineRule="auto"/>
        <w:ind w:right="-1"/>
        <w:jc w:val="center"/>
        <w:rPr>
          <w:b/>
          <w:sz w:val="26"/>
          <w:szCs w:val="26"/>
        </w:rPr>
      </w:pPr>
      <w:r w:rsidRPr="006C3D2C">
        <w:rPr>
          <w:b/>
          <w:sz w:val="26"/>
          <w:szCs w:val="26"/>
        </w:rPr>
        <w:lastRenderedPageBreak/>
        <w:t>ОГЛАВЛЕНИЕ</w:t>
      </w:r>
    </w:p>
    <w:p w:rsidR="00C07644" w:rsidRPr="006C3D2C" w:rsidRDefault="00AB6943">
      <w:pPr>
        <w:pStyle w:val="26"/>
        <w:rPr>
          <w:rFonts w:asciiTheme="minorHAnsi" w:eastAsiaTheme="minorEastAsia" w:hAnsiTheme="minorHAnsi" w:cstheme="minorBidi"/>
          <w:b w:val="0"/>
          <w:sz w:val="22"/>
          <w:szCs w:val="22"/>
          <w:lang w:val="ru-RU"/>
        </w:rPr>
      </w:pPr>
      <w:r w:rsidRPr="006C3D2C">
        <w:fldChar w:fldCharType="begin"/>
      </w:r>
      <w:r w:rsidRPr="006C3D2C">
        <w:instrText xml:space="preserve"> TOC \o "1-3" \h \z </w:instrText>
      </w:r>
      <w:r w:rsidRPr="006C3D2C">
        <w:fldChar w:fldCharType="separate"/>
      </w:r>
      <w:hyperlink w:anchor="_Toc132792397" w:history="1">
        <w:r w:rsidR="00C07644" w:rsidRPr="006C3D2C">
          <w:rPr>
            <w:rStyle w:val="ae"/>
            <w:color w:val="auto"/>
          </w:rPr>
          <w:t>СОСТАВ ПРОЕКТА</w:t>
        </w:r>
        <w:r w:rsidR="00C07644" w:rsidRPr="006C3D2C">
          <w:rPr>
            <w:webHidden/>
          </w:rPr>
          <w:tab/>
        </w:r>
        <w:r w:rsidR="00C07644" w:rsidRPr="006C3D2C">
          <w:rPr>
            <w:webHidden/>
          </w:rPr>
          <w:fldChar w:fldCharType="begin"/>
        </w:r>
        <w:r w:rsidR="00C07644" w:rsidRPr="006C3D2C">
          <w:rPr>
            <w:webHidden/>
          </w:rPr>
          <w:instrText xml:space="preserve"> PAGEREF _Toc132792397 \h </w:instrText>
        </w:r>
        <w:r w:rsidR="00C07644" w:rsidRPr="006C3D2C">
          <w:rPr>
            <w:webHidden/>
          </w:rPr>
        </w:r>
        <w:r w:rsidR="00C07644" w:rsidRPr="006C3D2C">
          <w:rPr>
            <w:webHidden/>
          </w:rPr>
          <w:fldChar w:fldCharType="separate"/>
        </w:r>
        <w:r w:rsidR="002409C3" w:rsidRPr="006C3D2C">
          <w:rPr>
            <w:webHidden/>
          </w:rPr>
          <w:t>4</w:t>
        </w:r>
        <w:r w:rsidR="00C07644" w:rsidRPr="006C3D2C">
          <w:rPr>
            <w:webHidden/>
          </w:rPr>
          <w:fldChar w:fldCharType="end"/>
        </w:r>
      </w:hyperlink>
    </w:p>
    <w:p w:rsidR="00C07644" w:rsidRPr="006C3D2C" w:rsidRDefault="002E5687">
      <w:pPr>
        <w:pStyle w:val="26"/>
        <w:rPr>
          <w:rFonts w:asciiTheme="minorHAnsi" w:eastAsiaTheme="minorEastAsia" w:hAnsiTheme="minorHAnsi" w:cstheme="minorBidi"/>
          <w:b w:val="0"/>
          <w:sz w:val="22"/>
          <w:szCs w:val="22"/>
          <w:lang w:val="ru-RU"/>
        </w:rPr>
      </w:pPr>
      <w:hyperlink w:anchor="_Toc132792398" w:history="1">
        <w:r w:rsidR="00C07644" w:rsidRPr="006C3D2C">
          <w:rPr>
            <w:rStyle w:val="ae"/>
            <w:color w:val="auto"/>
          </w:rPr>
          <w:t>ВВЕДЕНИЕ</w:t>
        </w:r>
        <w:r w:rsidR="00C07644" w:rsidRPr="006C3D2C">
          <w:rPr>
            <w:webHidden/>
          </w:rPr>
          <w:tab/>
        </w:r>
        <w:r w:rsidR="00C07644" w:rsidRPr="006C3D2C">
          <w:rPr>
            <w:webHidden/>
          </w:rPr>
          <w:fldChar w:fldCharType="begin"/>
        </w:r>
        <w:r w:rsidR="00C07644" w:rsidRPr="006C3D2C">
          <w:rPr>
            <w:webHidden/>
          </w:rPr>
          <w:instrText xml:space="preserve"> PAGEREF _Toc132792398 \h </w:instrText>
        </w:r>
        <w:r w:rsidR="00C07644" w:rsidRPr="006C3D2C">
          <w:rPr>
            <w:webHidden/>
          </w:rPr>
        </w:r>
        <w:r w:rsidR="00C07644" w:rsidRPr="006C3D2C">
          <w:rPr>
            <w:webHidden/>
          </w:rPr>
          <w:fldChar w:fldCharType="separate"/>
        </w:r>
        <w:r w:rsidR="002409C3" w:rsidRPr="006C3D2C">
          <w:rPr>
            <w:webHidden/>
          </w:rPr>
          <w:t>5</w:t>
        </w:r>
        <w:r w:rsidR="00C07644" w:rsidRPr="006C3D2C">
          <w:rPr>
            <w:webHidden/>
          </w:rPr>
          <w:fldChar w:fldCharType="end"/>
        </w:r>
      </w:hyperlink>
    </w:p>
    <w:p w:rsidR="00C07644" w:rsidRPr="006C3D2C" w:rsidRDefault="002E5687">
      <w:pPr>
        <w:pStyle w:val="12"/>
        <w:tabs>
          <w:tab w:val="left" w:pos="720"/>
        </w:tabs>
        <w:rPr>
          <w:rFonts w:asciiTheme="minorHAnsi" w:eastAsiaTheme="minorEastAsia" w:hAnsiTheme="minorHAnsi" w:cstheme="minorBidi"/>
          <w:b w:val="0"/>
          <w:caps w:val="0"/>
          <w:sz w:val="22"/>
          <w:szCs w:val="22"/>
          <w:lang w:val="ru-RU"/>
        </w:rPr>
      </w:pPr>
      <w:hyperlink w:anchor="_Toc132792399" w:history="1">
        <w:r w:rsidR="00C07644" w:rsidRPr="006C3D2C">
          <w:rPr>
            <w:rStyle w:val="ae"/>
            <w:color w:val="auto"/>
          </w:rPr>
          <w:t>I.</w:t>
        </w:r>
        <w:r w:rsidR="00C07644" w:rsidRPr="006C3D2C">
          <w:rPr>
            <w:rFonts w:asciiTheme="minorHAnsi" w:eastAsiaTheme="minorEastAsia" w:hAnsiTheme="minorHAnsi" w:cstheme="minorBidi"/>
            <w:b w:val="0"/>
            <w:caps w:val="0"/>
            <w:sz w:val="22"/>
            <w:szCs w:val="22"/>
            <w:lang w:val="ru-RU"/>
          </w:rPr>
          <w:tab/>
        </w:r>
        <w:r w:rsidR="00C07644" w:rsidRPr="006C3D2C">
          <w:rPr>
            <w:rStyle w:val="ae"/>
            <w:color w:val="auto"/>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644" w:rsidRPr="006C3D2C">
          <w:rPr>
            <w:webHidden/>
          </w:rPr>
          <w:tab/>
        </w:r>
        <w:r w:rsidR="00C07644" w:rsidRPr="006C3D2C">
          <w:rPr>
            <w:webHidden/>
          </w:rPr>
          <w:fldChar w:fldCharType="begin"/>
        </w:r>
        <w:r w:rsidR="00C07644" w:rsidRPr="006C3D2C">
          <w:rPr>
            <w:webHidden/>
          </w:rPr>
          <w:instrText xml:space="preserve"> PAGEREF _Toc132792399 \h </w:instrText>
        </w:r>
        <w:r w:rsidR="00C07644" w:rsidRPr="006C3D2C">
          <w:rPr>
            <w:webHidden/>
          </w:rPr>
        </w:r>
        <w:r w:rsidR="00C07644" w:rsidRPr="006C3D2C">
          <w:rPr>
            <w:webHidden/>
          </w:rPr>
          <w:fldChar w:fldCharType="separate"/>
        </w:r>
        <w:r w:rsidR="002409C3" w:rsidRPr="006C3D2C">
          <w:rPr>
            <w:webHidden/>
          </w:rPr>
          <w:t>7</w:t>
        </w:r>
        <w:r w:rsidR="00C07644" w:rsidRPr="006C3D2C">
          <w:rPr>
            <w:webHidden/>
          </w:rPr>
          <w:fldChar w:fldCharType="end"/>
        </w:r>
      </w:hyperlink>
    </w:p>
    <w:p w:rsidR="00C07644" w:rsidRPr="006C3D2C" w:rsidRDefault="002E5687">
      <w:pPr>
        <w:pStyle w:val="12"/>
        <w:rPr>
          <w:rFonts w:asciiTheme="minorHAnsi" w:eastAsiaTheme="minorEastAsia" w:hAnsiTheme="minorHAnsi" w:cstheme="minorBidi"/>
          <w:b w:val="0"/>
          <w:caps w:val="0"/>
          <w:sz w:val="22"/>
          <w:szCs w:val="22"/>
          <w:lang w:val="ru-RU"/>
        </w:rPr>
      </w:pPr>
      <w:hyperlink w:anchor="_Toc132792400" w:history="1">
        <w:r w:rsidR="00C07644" w:rsidRPr="006C3D2C">
          <w:rPr>
            <w:rStyle w:val="ae"/>
            <w:color w:val="auto"/>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644" w:rsidRPr="006C3D2C">
          <w:rPr>
            <w:webHidden/>
          </w:rPr>
          <w:tab/>
        </w:r>
        <w:r w:rsidR="00C07644" w:rsidRPr="006C3D2C">
          <w:rPr>
            <w:webHidden/>
          </w:rPr>
          <w:fldChar w:fldCharType="begin"/>
        </w:r>
        <w:r w:rsidR="00C07644" w:rsidRPr="006C3D2C">
          <w:rPr>
            <w:webHidden/>
          </w:rPr>
          <w:instrText xml:space="preserve"> PAGEREF _Toc132792400 \h </w:instrText>
        </w:r>
        <w:r w:rsidR="00C07644" w:rsidRPr="006C3D2C">
          <w:rPr>
            <w:webHidden/>
          </w:rPr>
        </w:r>
        <w:r w:rsidR="00C07644" w:rsidRPr="006C3D2C">
          <w:rPr>
            <w:webHidden/>
          </w:rPr>
          <w:fldChar w:fldCharType="separate"/>
        </w:r>
        <w:r w:rsidR="002409C3" w:rsidRPr="006C3D2C">
          <w:rPr>
            <w:webHidden/>
          </w:rPr>
          <w:t>11</w:t>
        </w:r>
        <w:r w:rsidR="00C07644" w:rsidRPr="006C3D2C">
          <w:rPr>
            <w:webHidden/>
          </w:rPr>
          <w:fldChar w:fldCharType="end"/>
        </w:r>
      </w:hyperlink>
    </w:p>
    <w:p w:rsidR="00C07644" w:rsidRPr="006C3D2C" w:rsidRDefault="002E5687" w:rsidP="00C07644">
      <w:pPr>
        <w:pStyle w:val="26"/>
        <w:ind w:left="142"/>
        <w:rPr>
          <w:rFonts w:asciiTheme="minorHAnsi" w:eastAsiaTheme="minorEastAsia" w:hAnsiTheme="minorHAnsi" w:cstheme="minorBidi"/>
          <w:b w:val="0"/>
          <w:i/>
          <w:sz w:val="22"/>
          <w:szCs w:val="22"/>
          <w:lang w:val="ru-RU"/>
        </w:rPr>
      </w:pPr>
      <w:hyperlink w:anchor="_Toc132792401" w:history="1">
        <w:r w:rsidR="00C07644" w:rsidRPr="006C3D2C">
          <w:rPr>
            <w:rStyle w:val="ae"/>
            <w:b w:val="0"/>
            <w:i/>
            <w:color w:val="auto"/>
          </w:rPr>
          <w:t>II.1.1. Параметры функциональных зон сельского поселения</w:t>
        </w:r>
        <w:r w:rsidR="00C07644" w:rsidRPr="006C3D2C">
          <w:rPr>
            <w:b w:val="0"/>
            <w:i/>
            <w:webHidden/>
          </w:rPr>
          <w:tab/>
        </w:r>
        <w:r w:rsidR="00C07644" w:rsidRPr="006C3D2C">
          <w:rPr>
            <w:b w:val="0"/>
            <w:i/>
            <w:webHidden/>
          </w:rPr>
          <w:fldChar w:fldCharType="begin"/>
        </w:r>
        <w:r w:rsidR="00C07644" w:rsidRPr="006C3D2C">
          <w:rPr>
            <w:b w:val="0"/>
            <w:i/>
            <w:webHidden/>
          </w:rPr>
          <w:instrText xml:space="preserve"> PAGEREF _Toc132792401 \h </w:instrText>
        </w:r>
        <w:r w:rsidR="00C07644" w:rsidRPr="006C3D2C">
          <w:rPr>
            <w:b w:val="0"/>
            <w:i/>
            <w:webHidden/>
          </w:rPr>
        </w:r>
        <w:r w:rsidR="00C07644" w:rsidRPr="006C3D2C">
          <w:rPr>
            <w:b w:val="0"/>
            <w:i/>
            <w:webHidden/>
          </w:rPr>
          <w:fldChar w:fldCharType="separate"/>
        </w:r>
        <w:r w:rsidR="002409C3" w:rsidRPr="006C3D2C">
          <w:rPr>
            <w:b w:val="0"/>
            <w:i/>
            <w:webHidden/>
          </w:rPr>
          <w:t>11</w:t>
        </w:r>
        <w:r w:rsidR="00C07644" w:rsidRPr="006C3D2C">
          <w:rPr>
            <w:b w:val="0"/>
            <w:i/>
            <w:webHidden/>
          </w:rPr>
          <w:fldChar w:fldCharType="end"/>
        </w:r>
      </w:hyperlink>
    </w:p>
    <w:p w:rsidR="00C07644" w:rsidRPr="006C3D2C" w:rsidRDefault="002E5687" w:rsidP="00C07644">
      <w:pPr>
        <w:pStyle w:val="26"/>
        <w:ind w:left="142"/>
        <w:rPr>
          <w:rFonts w:asciiTheme="minorHAnsi" w:eastAsiaTheme="minorEastAsia" w:hAnsiTheme="minorHAnsi" w:cstheme="minorBidi"/>
          <w:b w:val="0"/>
          <w:i/>
          <w:sz w:val="22"/>
          <w:szCs w:val="22"/>
          <w:lang w:val="ru-RU"/>
        </w:rPr>
      </w:pPr>
      <w:hyperlink w:anchor="_Toc132792402" w:history="1">
        <w:r w:rsidR="00C07644" w:rsidRPr="006C3D2C">
          <w:rPr>
            <w:rStyle w:val="ae"/>
            <w:b w:val="0"/>
            <w:i/>
            <w:color w:val="auto"/>
          </w:rPr>
          <w:t>II.1.2. Параметры распределения земель по категориям</w:t>
        </w:r>
        <w:r w:rsidR="00C07644" w:rsidRPr="006C3D2C">
          <w:rPr>
            <w:b w:val="0"/>
            <w:i/>
            <w:webHidden/>
          </w:rPr>
          <w:tab/>
        </w:r>
        <w:r w:rsidR="00C07644" w:rsidRPr="006C3D2C">
          <w:rPr>
            <w:b w:val="0"/>
            <w:i/>
            <w:webHidden/>
          </w:rPr>
          <w:fldChar w:fldCharType="begin"/>
        </w:r>
        <w:r w:rsidR="00C07644" w:rsidRPr="006C3D2C">
          <w:rPr>
            <w:b w:val="0"/>
            <w:i/>
            <w:webHidden/>
          </w:rPr>
          <w:instrText xml:space="preserve"> PAGEREF _Toc132792402 \h </w:instrText>
        </w:r>
        <w:r w:rsidR="00C07644" w:rsidRPr="006C3D2C">
          <w:rPr>
            <w:b w:val="0"/>
            <w:i/>
            <w:webHidden/>
          </w:rPr>
        </w:r>
        <w:r w:rsidR="00C07644" w:rsidRPr="006C3D2C">
          <w:rPr>
            <w:b w:val="0"/>
            <w:i/>
            <w:webHidden/>
          </w:rPr>
          <w:fldChar w:fldCharType="separate"/>
        </w:r>
        <w:r w:rsidR="002409C3" w:rsidRPr="006C3D2C">
          <w:rPr>
            <w:b w:val="0"/>
            <w:i/>
            <w:webHidden/>
          </w:rPr>
          <w:t>12</w:t>
        </w:r>
        <w:r w:rsidR="00C07644" w:rsidRPr="006C3D2C">
          <w:rPr>
            <w:b w:val="0"/>
            <w:i/>
            <w:webHidden/>
          </w:rPr>
          <w:fldChar w:fldCharType="end"/>
        </w:r>
      </w:hyperlink>
    </w:p>
    <w:p w:rsidR="00C07644" w:rsidRPr="006C3D2C" w:rsidRDefault="002E5687" w:rsidP="00C07644">
      <w:pPr>
        <w:pStyle w:val="26"/>
        <w:ind w:left="142"/>
        <w:rPr>
          <w:rFonts w:asciiTheme="minorHAnsi" w:eastAsiaTheme="minorEastAsia" w:hAnsiTheme="minorHAnsi" w:cstheme="minorBidi"/>
          <w:b w:val="0"/>
          <w:i/>
          <w:sz w:val="22"/>
          <w:szCs w:val="22"/>
          <w:lang w:val="ru-RU"/>
        </w:rPr>
      </w:pPr>
      <w:hyperlink w:anchor="_Toc132792403" w:history="1">
        <w:r w:rsidR="00C07644" w:rsidRPr="006C3D2C">
          <w:rPr>
            <w:rStyle w:val="ae"/>
            <w:b w:val="0"/>
            <w:i/>
            <w:color w:val="auto"/>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07644" w:rsidRPr="006C3D2C">
          <w:rPr>
            <w:b w:val="0"/>
            <w:i/>
            <w:webHidden/>
          </w:rPr>
          <w:tab/>
        </w:r>
        <w:r w:rsidR="00C07644" w:rsidRPr="006C3D2C">
          <w:rPr>
            <w:b w:val="0"/>
            <w:i/>
            <w:webHidden/>
          </w:rPr>
          <w:fldChar w:fldCharType="begin"/>
        </w:r>
        <w:r w:rsidR="00C07644" w:rsidRPr="006C3D2C">
          <w:rPr>
            <w:b w:val="0"/>
            <w:i/>
            <w:webHidden/>
          </w:rPr>
          <w:instrText xml:space="preserve"> PAGEREF _Toc132792403 \h </w:instrText>
        </w:r>
        <w:r w:rsidR="00C07644" w:rsidRPr="006C3D2C">
          <w:rPr>
            <w:b w:val="0"/>
            <w:i/>
            <w:webHidden/>
          </w:rPr>
        </w:r>
        <w:r w:rsidR="00C07644" w:rsidRPr="006C3D2C">
          <w:rPr>
            <w:b w:val="0"/>
            <w:i/>
            <w:webHidden/>
          </w:rPr>
          <w:fldChar w:fldCharType="separate"/>
        </w:r>
        <w:r w:rsidR="002409C3" w:rsidRPr="006C3D2C">
          <w:rPr>
            <w:b w:val="0"/>
            <w:i/>
            <w:webHidden/>
          </w:rPr>
          <w:t>13</w:t>
        </w:r>
        <w:r w:rsidR="00C07644" w:rsidRPr="006C3D2C">
          <w:rPr>
            <w:b w:val="0"/>
            <w:i/>
            <w:webHidden/>
          </w:rPr>
          <w:fldChar w:fldCharType="end"/>
        </w:r>
      </w:hyperlink>
    </w:p>
    <w:p w:rsidR="00C07644" w:rsidRPr="006C3D2C" w:rsidRDefault="002E5687">
      <w:pPr>
        <w:pStyle w:val="12"/>
        <w:rPr>
          <w:rFonts w:asciiTheme="minorHAnsi" w:eastAsiaTheme="minorEastAsia" w:hAnsiTheme="minorHAnsi" w:cstheme="minorBidi"/>
          <w:b w:val="0"/>
          <w:caps w:val="0"/>
          <w:sz w:val="22"/>
          <w:szCs w:val="22"/>
          <w:lang w:val="ru-RU"/>
        </w:rPr>
      </w:pPr>
      <w:hyperlink w:anchor="_Toc132792404" w:history="1">
        <w:r w:rsidR="00C07644" w:rsidRPr="006C3D2C">
          <w:rPr>
            <w:rStyle w:val="ae"/>
            <w:color w:val="auto"/>
          </w:rPr>
          <w:t>III. Перечень мероприятий по территориальному планированию</w:t>
        </w:r>
        <w:r w:rsidR="00C07644" w:rsidRPr="006C3D2C">
          <w:rPr>
            <w:webHidden/>
          </w:rPr>
          <w:tab/>
        </w:r>
        <w:r w:rsidR="00C07644" w:rsidRPr="006C3D2C">
          <w:rPr>
            <w:webHidden/>
          </w:rPr>
          <w:fldChar w:fldCharType="begin"/>
        </w:r>
        <w:r w:rsidR="00C07644" w:rsidRPr="006C3D2C">
          <w:rPr>
            <w:webHidden/>
          </w:rPr>
          <w:instrText xml:space="preserve"> PAGEREF _Toc132792404 \h </w:instrText>
        </w:r>
        <w:r w:rsidR="00C07644" w:rsidRPr="006C3D2C">
          <w:rPr>
            <w:webHidden/>
          </w:rPr>
        </w:r>
        <w:r w:rsidR="00C07644" w:rsidRPr="006C3D2C">
          <w:rPr>
            <w:webHidden/>
          </w:rPr>
          <w:fldChar w:fldCharType="separate"/>
        </w:r>
        <w:r w:rsidR="002409C3" w:rsidRPr="006C3D2C">
          <w:rPr>
            <w:webHidden/>
          </w:rPr>
          <w:t>14</w:t>
        </w:r>
        <w:r w:rsidR="00C07644" w:rsidRPr="006C3D2C">
          <w:rPr>
            <w:webHidden/>
          </w:rPr>
          <w:fldChar w:fldCharType="end"/>
        </w:r>
      </w:hyperlink>
    </w:p>
    <w:p w:rsidR="00DC61DC" w:rsidRPr="006C3D2C" w:rsidRDefault="00AB6943" w:rsidP="00C4190F">
      <w:pPr>
        <w:pStyle w:val="26"/>
        <w:rPr>
          <w:spacing w:val="5"/>
          <w:lang w:val="ru-RU"/>
        </w:rPr>
        <w:sectPr w:rsidR="00DC61DC" w:rsidRPr="006C3D2C"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6C3D2C">
        <w:fldChar w:fldCharType="end"/>
      </w:r>
    </w:p>
    <w:p w:rsidR="00D156BF" w:rsidRPr="006C3D2C" w:rsidRDefault="00D156BF" w:rsidP="00DC61DC">
      <w:pPr>
        <w:pStyle w:val="36"/>
      </w:pPr>
    </w:p>
    <w:p w:rsidR="00130832" w:rsidRPr="006C3D2C" w:rsidRDefault="00130832" w:rsidP="00130832">
      <w:pPr>
        <w:pStyle w:val="2"/>
        <w:tabs>
          <w:tab w:val="right" w:leader="dot" w:pos="9639"/>
        </w:tabs>
        <w:spacing w:line="240" w:lineRule="auto"/>
        <w:rPr>
          <w:sz w:val="28"/>
          <w:szCs w:val="28"/>
        </w:rPr>
      </w:pPr>
      <w:bookmarkStart w:id="0" w:name="_Toc68359173"/>
      <w:bookmarkStart w:id="1" w:name="_Toc132792397"/>
      <w:r w:rsidRPr="006C3D2C">
        <w:rPr>
          <w:sz w:val="28"/>
          <w:szCs w:val="28"/>
        </w:rPr>
        <w:t>СОСТАВ ПРОЕКТА</w:t>
      </w:r>
      <w:bookmarkEnd w:id="0"/>
      <w:bookmarkEnd w:id="1"/>
    </w:p>
    <w:p w:rsidR="00130832" w:rsidRPr="006C3D2C" w:rsidRDefault="00130832" w:rsidP="00130832"/>
    <w:p w:rsidR="00371B9B" w:rsidRPr="006C3D2C" w:rsidRDefault="00371B9B" w:rsidP="00371B9B">
      <w:pPr>
        <w:pStyle w:val="aff7"/>
        <w:spacing w:line="276" w:lineRule="auto"/>
        <w:rPr>
          <w:sz w:val="26"/>
          <w:szCs w:val="26"/>
        </w:rPr>
      </w:pPr>
      <w:r w:rsidRPr="006C3D2C">
        <w:rPr>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6C3D2C" w:rsidRPr="006C3D2C"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6C3D2C" w:rsidRDefault="00371B9B" w:rsidP="00A60FF4">
            <w:pPr>
              <w:spacing w:line="276" w:lineRule="auto"/>
              <w:jc w:val="center"/>
              <w:rPr>
                <w:b/>
                <w:sz w:val="26"/>
                <w:szCs w:val="26"/>
              </w:rPr>
            </w:pPr>
            <w:r w:rsidRPr="006C3D2C">
              <w:rPr>
                <w:b/>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Наименование материалов</w:t>
            </w:r>
          </w:p>
        </w:tc>
      </w:tr>
      <w:tr w:rsidR="006C3D2C" w:rsidRPr="006C3D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Положение о территориальном планировании</w:t>
            </w:r>
          </w:p>
        </w:tc>
      </w:tr>
      <w:tr w:rsidR="00371B9B" w:rsidRPr="006C3D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Материалы по обоснованию</w:t>
            </w:r>
          </w:p>
        </w:tc>
      </w:tr>
    </w:tbl>
    <w:p w:rsidR="00371B9B" w:rsidRPr="006C3D2C" w:rsidRDefault="00371B9B" w:rsidP="00371B9B">
      <w:pPr>
        <w:spacing w:line="276" w:lineRule="auto"/>
      </w:pPr>
    </w:p>
    <w:p w:rsidR="00371B9B" w:rsidRPr="006C3D2C" w:rsidRDefault="00371B9B" w:rsidP="00371B9B">
      <w:pPr>
        <w:spacing w:line="276" w:lineRule="auto"/>
      </w:pPr>
    </w:p>
    <w:p w:rsidR="00371B9B" w:rsidRPr="006C3D2C" w:rsidRDefault="00371B9B" w:rsidP="00371B9B">
      <w:pPr>
        <w:spacing w:line="276" w:lineRule="auto"/>
        <w:rPr>
          <w:sz w:val="26"/>
          <w:szCs w:val="26"/>
        </w:rPr>
      </w:pPr>
    </w:p>
    <w:p w:rsidR="00371B9B" w:rsidRPr="006C3D2C" w:rsidRDefault="00371B9B" w:rsidP="00371B9B">
      <w:pPr>
        <w:pStyle w:val="aff7"/>
        <w:spacing w:line="276" w:lineRule="auto"/>
        <w:rPr>
          <w:sz w:val="26"/>
          <w:szCs w:val="26"/>
        </w:rPr>
      </w:pPr>
      <w:r w:rsidRPr="006C3D2C">
        <w:rPr>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Масштаб</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i/>
                <w:sz w:val="26"/>
                <w:szCs w:val="26"/>
              </w:rPr>
            </w:pPr>
            <w:r w:rsidRPr="006C3D2C">
              <w:rPr>
                <w:b/>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i/>
                <w:sz w:val="26"/>
                <w:szCs w:val="26"/>
              </w:rPr>
            </w:pPr>
            <w:r w:rsidRPr="006C3D2C">
              <w:rPr>
                <w:b/>
                <w:sz w:val="26"/>
                <w:szCs w:val="26"/>
              </w:rPr>
              <w:t>Положение о территориальном планировании</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b/>
                <w:sz w:val="26"/>
                <w:szCs w:val="26"/>
              </w:rPr>
            </w:pPr>
            <w:r w:rsidRPr="006C3D2C">
              <w:rPr>
                <w:b/>
                <w:sz w:val="26"/>
                <w:szCs w:val="26"/>
              </w:rPr>
              <w:t>Материалы по обоснованию</w:t>
            </w:r>
          </w:p>
        </w:tc>
      </w:tr>
      <w:tr w:rsidR="006C3D2C" w:rsidRPr="006C3D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lang w:val="en-US"/>
              </w:rPr>
            </w:pPr>
            <w:r w:rsidRPr="006C3D2C">
              <w:rPr>
                <w:sz w:val="26"/>
                <w:szCs w:val="26"/>
              </w:rPr>
              <w:t>2.</w:t>
            </w:r>
            <w:r w:rsidRPr="006C3D2C">
              <w:rPr>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r w:rsidR="006C3D2C" w:rsidRPr="006C3D2C"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r w:rsidR="006C3D2C" w:rsidRPr="006C3D2C"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rPr>
                <w:sz w:val="26"/>
                <w:szCs w:val="26"/>
              </w:rPr>
            </w:pPr>
            <w:r w:rsidRPr="006C3D2C">
              <w:rPr>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6C3D2C" w:rsidRDefault="00371B9B" w:rsidP="00A60FF4">
            <w:pPr>
              <w:spacing w:line="276" w:lineRule="auto"/>
              <w:jc w:val="center"/>
              <w:rPr>
                <w:sz w:val="26"/>
                <w:szCs w:val="26"/>
              </w:rPr>
            </w:pPr>
            <w:r w:rsidRPr="006C3D2C">
              <w:rPr>
                <w:sz w:val="26"/>
                <w:szCs w:val="26"/>
              </w:rPr>
              <w:t>1:15 000</w:t>
            </w:r>
          </w:p>
        </w:tc>
      </w:tr>
    </w:tbl>
    <w:p w:rsidR="007A7BB4" w:rsidRPr="006C3D2C" w:rsidRDefault="007A7BB4" w:rsidP="00D156BF">
      <w:pPr>
        <w:sectPr w:rsidR="007A7BB4" w:rsidRPr="006C3D2C" w:rsidSect="00BE1E6E">
          <w:pgSz w:w="11906" w:h="16838"/>
          <w:pgMar w:top="899" w:right="850" w:bottom="899" w:left="1701" w:header="708" w:footer="708" w:gutter="0"/>
          <w:cols w:space="708"/>
          <w:docGrid w:linePitch="360"/>
        </w:sectPr>
      </w:pPr>
    </w:p>
    <w:p w:rsidR="00034D1B" w:rsidRPr="006C3D2C" w:rsidRDefault="00034D1B" w:rsidP="00927C04">
      <w:pPr>
        <w:pStyle w:val="2"/>
        <w:suppressAutoHyphens/>
        <w:rPr>
          <w:sz w:val="26"/>
          <w:szCs w:val="26"/>
        </w:rPr>
      </w:pPr>
      <w:bookmarkStart w:id="2" w:name="_Toc343346292"/>
      <w:bookmarkStart w:id="3" w:name="_Toc132792398"/>
      <w:r w:rsidRPr="006C3D2C">
        <w:rPr>
          <w:sz w:val="26"/>
          <w:szCs w:val="26"/>
        </w:rPr>
        <w:lastRenderedPageBreak/>
        <w:t>ВВЕДЕНИЕ</w:t>
      </w:r>
      <w:bookmarkEnd w:id="2"/>
      <w:bookmarkEnd w:id="3"/>
    </w:p>
    <w:p w:rsidR="00953B39" w:rsidRPr="006C3D2C" w:rsidRDefault="00953B39" w:rsidP="00953B39">
      <w:pPr>
        <w:pStyle w:val="2100"/>
        <w:suppressAutoHyphens/>
        <w:spacing w:line="276" w:lineRule="auto"/>
        <w:ind w:firstLine="709"/>
        <w:rPr>
          <w:sz w:val="26"/>
          <w:szCs w:val="26"/>
        </w:rPr>
      </w:pPr>
      <w:r w:rsidRPr="006C3D2C">
        <w:rPr>
          <w:sz w:val="26"/>
          <w:szCs w:val="26"/>
        </w:rPr>
        <w:t xml:space="preserve">Генеральный план муниципального образования сельского поселения «Деревня Воробьево» </w:t>
      </w:r>
      <w:proofErr w:type="spellStart"/>
      <w:r w:rsidRPr="006C3D2C">
        <w:rPr>
          <w:sz w:val="26"/>
          <w:szCs w:val="26"/>
        </w:rPr>
        <w:t>Малоярославецкого</w:t>
      </w:r>
      <w:proofErr w:type="spellEnd"/>
      <w:r w:rsidRPr="006C3D2C">
        <w:rPr>
          <w:sz w:val="26"/>
          <w:szCs w:val="26"/>
        </w:rPr>
        <w:t xml:space="preserve"> муниципального района (далее по тексту – Генеральный план) был разработан ООО «Центр Картографии и Территориального планирования» г. Курск и утвержден Решением Поселкового Собрания 28.06.2023 № 57.</w:t>
      </w:r>
    </w:p>
    <w:p w:rsidR="00371B9B" w:rsidRPr="006C3D2C" w:rsidRDefault="00371B9B" w:rsidP="00371B9B">
      <w:pPr>
        <w:pStyle w:val="2100"/>
        <w:suppressAutoHyphens/>
        <w:spacing w:line="276" w:lineRule="auto"/>
        <w:ind w:firstLine="709"/>
        <w:rPr>
          <w:sz w:val="26"/>
          <w:szCs w:val="26"/>
        </w:rPr>
      </w:pPr>
      <w:r w:rsidRPr="006C3D2C">
        <w:rPr>
          <w:sz w:val="26"/>
          <w:szCs w:val="26"/>
          <w:lang w:eastAsia="ar-SA"/>
        </w:rPr>
        <w:t xml:space="preserve">Необходимость </w:t>
      </w:r>
      <w:r w:rsidRPr="006C3D2C">
        <w:rPr>
          <w:sz w:val="26"/>
          <w:szCs w:val="26"/>
        </w:rPr>
        <w:t>внесения изменений и дополнений в Генеральный план была вызвана:</w:t>
      </w:r>
    </w:p>
    <w:p w:rsidR="00371B9B" w:rsidRPr="006C3D2C" w:rsidRDefault="00371B9B" w:rsidP="00371B9B">
      <w:pPr>
        <w:pStyle w:val="2100"/>
        <w:suppressAutoHyphens/>
        <w:spacing w:line="276" w:lineRule="auto"/>
        <w:ind w:firstLine="709"/>
        <w:rPr>
          <w:sz w:val="26"/>
          <w:szCs w:val="26"/>
        </w:rPr>
      </w:pPr>
      <w:r w:rsidRPr="006C3D2C">
        <w:rPr>
          <w:sz w:val="26"/>
          <w:szCs w:val="26"/>
        </w:rPr>
        <w:t>- изменением границ населённых пунктов сельского поселения;</w:t>
      </w:r>
    </w:p>
    <w:p w:rsidR="00371B9B" w:rsidRPr="006C3D2C" w:rsidRDefault="00371B9B" w:rsidP="00371B9B">
      <w:pPr>
        <w:pStyle w:val="2100"/>
        <w:suppressAutoHyphens/>
        <w:spacing w:line="276" w:lineRule="auto"/>
        <w:ind w:firstLine="709"/>
        <w:rPr>
          <w:sz w:val="26"/>
          <w:szCs w:val="26"/>
        </w:rPr>
      </w:pPr>
      <w:r w:rsidRPr="006C3D2C">
        <w:rPr>
          <w:sz w:val="26"/>
          <w:szCs w:val="26"/>
        </w:rPr>
        <w:t>-</w:t>
      </w:r>
      <w:r w:rsidRPr="006C3D2C">
        <w:rPr>
          <w:sz w:val="26"/>
          <w:szCs w:val="26"/>
          <w:lang w:val="en-US"/>
        </w:rPr>
        <w:t> </w:t>
      </w:r>
      <w:r w:rsidRPr="006C3D2C">
        <w:rPr>
          <w:sz w:val="26"/>
          <w:szCs w:val="26"/>
        </w:rPr>
        <w:t>переводом земельных участков из одной категории в другую;</w:t>
      </w:r>
    </w:p>
    <w:p w:rsidR="00371B9B" w:rsidRPr="006C3D2C" w:rsidRDefault="00371B9B" w:rsidP="00371B9B">
      <w:pPr>
        <w:pStyle w:val="2100"/>
        <w:suppressAutoHyphens/>
        <w:spacing w:line="276" w:lineRule="auto"/>
        <w:ind w:firstLine="709"/>
        <w:rPr>
          <w:sz w:val="26"/>
          <w:szCs w:val="26"/>
          <w:lang w:eastAsia="ar-SA"/>
        </w:rPr>
      </w:pPr>
      <w:r w:rsidRPr="006C3D2C">
        <w:rPr>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514EE" w:rsidRPr="006C3D2C" w:rsidRDefault="00A514EE" w:rsidP="0078506D">
      <w:pPr>
        <w:pStyle w:val="2100"/>
        <w:suppressAutoHyphens/>
        <w:spacing w:line="276" w:lineRule="auto"/>
        <w:ind w:firstLine="709"/>
        <w:rPr>
          <w:sz w:val="26"/>
          <w:szCs w:val="26"/>
        </w:rPr>
      </w:pPr>
      <w:r w:rsidRPr="006C3D2C">
        <w:rPr>
          <w:sz w:val="26"/>
          <w:szCs w:val="26"/>
        </w:rPr>
        <w:t xml:space="preserve">Проект внесения изменений и дополнений в </w:t>
      </w:r>
      <w:r w:rsidR="00877C76" w:rsidRPr="006C3D2C">
        <w:rPr>
          <w:sz w:val="26"/>
          <w:szCs w:val="26"/>
        </w:rPr>
        <w:t>г</w:t>
      </w:r>
      <w:r w:rsidRPr="006C3D2C">
        <w:rPr>
          <w:sz w:val="26"/>
          <w:szCs w:val="26"/>
        </w:rPr>
        <w:t xml:space="preserve">енеральный план  </w:t>
      </w:r>
      <w:r w:rsidR="00DC388F" w:rsidRPr="006C3D2C">
        <w:rPr>
          <w:sz w:val="26"/>
          <w:szCs w:val="26"/>
        </w:rPr>
        <w:t>сельского поселения</w:t>
      </w:r>
      <w:r w:rsidRPr="006C3D2C">
        <w:rPr>
          <w:sz w:val="26"/>
          <w:szCs w:val="26"/>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w:t>
      </w:r>
      <w:r w:rsidR="009C1A88" w:rsidRPr="006C3D2C">
        <w:rPr>
          <w:sz w:val="26"/>
          <w:szCs w:val="26"/>
        </w:rPr>
        <w:t>№</w:t>
      </w:r>
      <w:r w:rsidRPr="006C3D2C">
        <w:rPr>
          <w:sz w:val="26"/>
          <w:szCs w:val="26"/>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r w:rsidR="000D2D15" w:rsidRPr="006C3D2C">
        <w:rPr>
          <w:sz w:val="26"/>
          <w:szCs w:val="26"/>
        </w:rPr>
        <w:t xml:space="preserve">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 </w:t>
      </w:r>
      <w:r w:rsidRPr="006C3D2C">
        <w:rPr>
          <w:sz w:val="26"/>
          <w:szCs w:val="26"/>
        </w:rPr>
        <w:t>с учетом Схемы территориального планирования Калужской области; местных нормативов градостроительного проектирования муниципального района «</w:t>
      </w:r>
      <w:proofErr w:type="spellStart"/>
      <w:r w:rsidR="00862A40" w:rsidRPr="006C3D2C">
        <w:rPr>
          <w:sz w:val="26"/>
          <w:szCs w:val="26"/>
          <w:lang w:eastAsia="ar-SA"/>
        </w:rPr>
        <w:t>Малоярославецкий</w:t>
      </w:r>
      <w:proofErr w:type="spellEnd"/>
      <w:r w:rsidRPr="006C3D2C">
        <w:rPr>
          <w:sz w:val="26"/>
          <w:szCs w:val="26"/>
        </w:rPr>
        <w:t xml:space="preserve"> район» и иными законами и нормативными правовыми актами Российской Федерации и Калужской области. </w:t>
      </w:r>
    </w:p>
    <w:p w:rsidR="00D55F2D" w:rsidRPr="006C3D2C" w:rsidRDefault="00D55F2D" w:rsidP="0078506D">
      <w:pPr>
        <w:pStyle w:val="2100"/>
        <w:suppressAutoHyphens/>
        <w:spacing w:line="276" w:lineRule="auto"/>
        <w:ind w:firstLine="709"/>
        <w:rPr>
          <w:sz w:val="26"/>
          <w:szCs w:val="26"/>
        </w:rPr>
      </w:pPr>
      <w:r w:rsidRPr="006C3D2C">
        <w:rPr>
          <w:sz w:val="26"/>
          <w:szCs w:val="26"/>
        </w:rPr>
        <w:t xml:space="preserve">В соответствии со ст. 23 Градостроительного кодекса </w:t>
      </w:r>
      <w:r w:rsidR="0078506D" w:rsidRPr="006C3D2C">
        <w:rPr>
          <w:sz w:val="26"/>
          <w:szCs w:val="26"/>
        </w:rPr>
        <w:t xml:space="preserve">РФ </w:t>
      </w:r>
      <w:r w:rsidR="00877C76" w:rsidRPr="006C3D2C">
        <w:rPr>
          <w:sz w:val="26"/>
          <w:szCs w:val="26"/>
        </w:rPr>
        <w:t>г</w:t>
      </w:r>
      <w:r w:rsidR="0078506D" w:rsidRPr="006C3D2C">
        <w:rPr>
          <w:sz w:val="26"/>
          <w:szCs w:val="26"/>
        </w:rPr>
        <w:t>енеральный</w:t>
      </w:r>
      <w:r w:rsidRPr="006C3D2C">
        <w:rPr>
          <w:sz w:val="26"/>
          <w:szCs w:val="26"/>
        </w:rPr>
        <w:t xml:space="preserve"> план содержит:</w:t>
      </w:r>
    </w:p>
    <w:p w:rsidR="00D55F2D" w:rsidRPr="006C3D2C" w:rsidRDefault="00D55F2D" w:rsidP="0078506D">
      <w:pPr>
        <w:pStyle w:val="2100"/>
        <w:suppressAutoHyphens/>
        <w:spacing w:line="276" w:lineRule="auto"/>
        <w:ind w:firstLine="709"/>
        <w:rPr>
          <w:sz w:val="26"/>
          <w:szCs w:val="26"/>
        </w:rPr>
      </w:pPr>
      <w:r w:rsidRPr="006C3D2C">
        <w:rPr>
          <w:sz w:val="26"/>
          <w:szCs w:val="26"/>
        </w:rPr>
        <w:t>1) положение о территориальном планировании;</w:t>
      </w:r>
    </w:p>
    <w:p w:rsidR="00D55F2D" w:rsidRPr="006C3D2C" w:rsidRDefault="00877C76" w:rsidP="0078506D">
      <w:pPr>
        <w:pStyle w:val="2100"/>
        <w:suppressAutoHyphens/>
        <w:spacing w:line="276" w:lineRule="auto"/>
        <w:ind w:firstLine="709"/>
        <w:rPr>
          <w:sz w:val="26"/>
          <w:szCs w:val="26"/>
        </w:rPr>
      </w:pPr>
      <w:bookmarkStart w:id="4" w:name="Par7"/>
      <w:bookmarkEnd w:id="4"/>
      <w:r w:rsidRPr="006C3D2C">
        <w:rPr>
          <w:sz w:val="26"/>
          <w:szCs w:val="26"/>
        </w:rPr>
        <w:t>2) </w:t>
      </w:r>
      <w:r w:rsidR="00D55F2D" w:rsidRPr="006C3D2C">
        <w:rPr>
          <w:sz w:val="26"/>
          <w:szCs w:val="26"/>
        </w:rPr>
        <w:t>карту планируемого размещения объектов местного значения поселения или городского округа;</w:t>
      </w:r>
    </w:p>
    <w:p w:rsidR="00D55F2D" w:rsidRPr="006C3D2C" w:rsidRDefault="00877C76" w:rsidP="0078506D">
      <w:pPr>
        <w:pStyle w:val="2100"/>
        <w:suppressAutoHyphens/>
        <w:spacing w:line="276" w:lineRule="auto"/>
        <w:ind w:firstLine="709"/>
        <w:rPr>
          <w:sz w:val="26"/>
          <w:szCs w:val="26"/>
        </w:rPr>
      </w:pPr>
      <w:r w:rsidRPr="006C3D2C">
        <w:rPr>
          <w:sz w:val="26"/>
          <w:szCs w:val="26"/>
        </w:rPr>
        <w:t>3) </w:t>
      </w:r>
      <w:r w:rsidR="00D55F2D" w:rsidRPr="006C3D2C">
        <w:rPr>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6C3D2C" w:rsidRDefault="00D55F2D" w:rsidP="0078506D">
      <w:pPr>
        <w:pStyle w:val="2100"/>
        <w:suppressAutoHyphens/>
        <w:spacing w:line="276" w:lineRule="auto"/>
        <w:ind w:firstLine="709"/>
        <w:rPr>
          <w:sz w:val="26"/>
          <w:szCs w:val="26"/>
        </w:rPr>
      </w:pPr>
      <w:bookmarkStart w:id="5" w:name="Par9"/>
      <w:bookmarkEnd w:id="5"/>
      <w:r w:rsidRPr="006C3D2C">
        <w:rPr>
          <w:sz w:val="26"/>
          <w:szCs w:val="26"/>
        </w:rPr>
        <w:t>4) карту функциональных зон поселения или городского округа.</w:t>
      </w:r>
    </w:p>
    <w:p w:rsidR="00D55F2D" w:rsidRPr="006C3D2C" w:rsidRDefault="00D55F2D" w:rsidP="0078506D">
      <w:pPr>
        <w:pStyle w:val="2100"/>
        <w:suppressAutoHyphens/>
        <w:spacing w:line="276" w:lineRule="auto"/>
        <w:ind w:firstLine="709"/>
        <w:rPr>
          <w:sz w:val="26"/>
          <w:szCs w:val="26"/>
        </w:rPr>
      </w:pPr>
      <w:r w:rsidRPr="006C3D2C">
        <w:rPr>
          <w:sz w:val="26"/>
          <w:szCs w:val="26"/>
        </w:rPr>
        <w:t>Положение о территориальном планировании включает в себя:</w:t>
      </w:r>
    </w:p>
    <w:p w:rsidR="00D55F2D" w:rsidRPr="006C3D2C" w:rsidRDefault="00154F00" w:rsidP="0078506D">
      <w:pPr>
        <w:pStyle w:val="2100"/>
        <w:suppressAutoHyphens/>
        <w:spacing w:line="276" w:lineRule="auto"/>
        <w:ind w:firstLine="709"/>
        <w:rPr>
          <w:sz w:val="26"/>
          <w:szCs w:val="26"/>
        </w:rPr>
      </w:pPr>
      <w:r w:rsidRPr="006C3D2C">
        <w:rPr>
          <w:sz w:val="26"/>
          <w:szCs w:val="26"/>
        </w:rPr>
        <w:lastRenderedPageBreak/>
        <w:t>1) </w:t>
      </w:r>
      <w:r w:rsidR="00D55F2D" w:rsidRPr="006C3D2C">
        <w:rPr>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6C3D2C" w:rsidRDefault="00D55F2D" w:rsidP="0078506D">
      <w:pPr>
        <w:pStyle w:val="2100"/>
        <w:suppressAutoHyphens/>
        <w:spacing w:line="276" w:lineRule="auto"/>
        <w:ind w:firstLine="709"/>
        <w:rPr>
          <w:sz w:val="26"/>
          <w:szCs w:val="26"/>
        </w:rPr>
      </w:pPr>
      <w:r w:rsidRPr="006C3D2C">
        <w:rPr>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6C3D2C" w:rsidRDefault="004A7475" w:rsidP="004A7475"/>
    <w:p w:rsidR="004A7475" w:rsidRPr="006C3D2C" w:rsidRDefault="004A7475" w:rsidP="004A7475">
      <w:pPr>
        <w:sectPr w:rsidR="004A7475" w:rsidRPr="006C3D2C" w:rsidSect="00BE1E6E">
          <w:pgSz w:w="11906" w:h="16838"/>
          <w:pgMar w:top="899" w:right="850" w:bottom="899" w:left="1701" w:header="708" w:footer="708" w:gutter="0"/>
          <w:cols w:space="708"/>
          <w:docGrid w:linePitch="360"/>
        </w:sectPr>
      </w:pPr>
    </w:p>
    <w:p w:rsidR="00BE71F6" w:rsidRPr="006C3D2C" w:rsidRDefault="00BE71F6" w:rsidP="00371B9B">
      <w:pPr>
        <w:pStyle w:val="10"/>
        <w:numPr>
          <w:ilvl w:val="0"/>
          <w:numId w:val="23"/>
        </w:numPr>
        <w:rPr>
          <w:color w:val="auto"/>
        </w:rPr>
      </w:pPr>
      <w:bookmarkStart w:id="6" w:name="_Toc132792399"/>
      <w:r w:rsidRPr="006C3D2C">
        <w:rPr>
          <w:color w:val="auto"/>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BE71F6" w:rsidRPr="006C3D2C" w:rsidRDefault="00BE71F6" w:rsidP="00BE71F6">
      <w:pPr>
        <w:jc w:val="center"/>
        <w:rPr>
          <w:rStyle w:val="af6"/>
        </w:rPr>
      </w:pPr>
      <w:r w:rsidRPr="006C3D2C">
        <w:rPr>
          <w:rStyle w:val="af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p>
    <w:p w:rsidR="00BE71F6" w:rsidRPr="006C3D2C" w:rsidRDefault="00BE71F6" w:rsidP="00BE71F6">
      <w:pPr>
        <w:pStyle w:val="affb"/>
        <w:spacing w:line="276" w:lineRule="auto"/>
        <w:jc w:val="right"/>
        <w:rPr>
          <w:i/>
          <w:lang w:val="ru-RU"/>
        </w:rPr>
      </w:pPr>
      <w:r w:rsidRPr="006C3D2C">
        <w:rPr>
          <w:i/>
          <w:lang w:val="ru-RU"/>
        </w:rPr>
        <w:t>Таблица 1</w:t>
      </w:r>
    </w:p>
    <w:tbl>
      <w:tblPr>
        <w:tblW w:w="156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2410"/>
        <w:gridCol w:w="2552"/>
        <w:gridCol w:w="2013"/>
        <w:gridCol w:w="2976"/>
        <w:gridCol w:w="1418"/>
        <w:gridCol w:w="1843"/>
      </w:tblGrid>
      <w:tr w:rsidR="006C3D2C" w:rsidRPr="006C3D2C" w:rsidTr="00C51475">
        <w:trPr>
          <w:trHeight w:val="1102"/>
        </w:trPr>
        <w:tc>
          <w:tcPr>
            <w:tcW w:w="568" w:type="dxa"/>
            <w:tcBorders>
              <w:top w:val="single" w:sz="4" w:space="0" w:color="auto"/>
              <w:left w:val="single" w:sz="4" w:space="0" w:color="auto"/>
              <w:bottom w:val="single" w:sz="4" w:space="0" w:color="auto"/>
              <w:right w:val="single" w:sz="4" w:space="0" w:color="auto"/>
            </w:tcBorders>
            <w:vAlign w:val="center"/>
          </w:tcPr>
          <w:p w:rsidR="00F81679" w:rsidRPr="006C3D2C" w:rsidRDefault="00BE71F6" w:rsidP="00F81679">
            <w:pPr>
              <w:jc w:val="center"/>
              <w:rPr>
                <w:b/>
                <w:sz w:val="22"/>
                <w:szCs w:val="22"/>
              </w:rPr>
            </w:pPr>
            <w:r w:rsidRPr="006C3D2C">
              <w:rPr>
                <w:b/>
                <w:sz w:val="22"/>
                <w:szCs w:val="22"/>
              </w:rPr>
              <w:t>№</w:t>
            </w:r>
          </w:p>
          <w:p w:rsidR="00BE71F6" w:rsidRPr="006C3D2C" w:rsidRDefault="00BE71F6" w:rsidP="00F81679">
            <w:pPr>
              <w:jc w:val="center"/>
              <w:rPr>
                <w:sz w:val="22"/>
                <w:szCs w:val="22"/>
              </w:rPr>
            </w:pPr>
            <w:r w:rsidRPr="006C3D2C">
              <w:rPr>
                <w:b/>
                <w:sz w:val="22"/>
                <w:szCs w:val="22"/>
              </w:rPr>
              <w:t>п/п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6C3D2C" w:rsidRDefault="00BE71F6" w:rsidP="00F81679">
            <w:pPr>
              <w:jc w:val="center"/>
              <w:rPr>
                <w:b/>
                <w:sz w:val="22"/>
                <w:szCs w:val="22"/>
              </w:rPr>
            </w:pPr>
            <w:r w:rsidRPr="006C3D2C">
              <w:rPr>
                <w:b/>
                <w:sz w:val="22"/>
                <w:szCs w:val="22"/>
              </w:rPr>
              <w:t>Вид объекта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6C3D2C" w:rsidRDefault="00F81679" w:rsidP="00F81679">
            <w:pPr>
              <w:jc w:val="center"/>
              <w:rPr>
                <w:sz w:val="22"/>
                <w:szCs w:val="22"/>
              </w:rPr>
            </w:pPr>
            <w:r w:rsidRPr="006C3D2C">
              <w:rPr>
                <w:b/>
                <w:sz w:val="22"/>
                <w:szCs w:val="22"/>
              </w:rPr>
              <w:t xml:space="preserve">Наименование </w:t>
            </w:r>
            <w:r w:rsidR="00BE71F6" w:rsidRPr="006C3D2C">
              <w:rPr>
                <w:b/>
                <w:sz w:val="22"/>
                <w:szCs w:val="22"/>
              </w:rPr>
              <w:t>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6C3D2C" w:rsidRDefault="00BE71F6" w:rsidP="000550A9">
            <w:pPr>
              <w:jc w:val="center"/>
              <w:rPr>
                <w:sz w:val="22"/>
                <w:szCs w:val="22"/>
              </w:rPr>
            </w:pPr>
            <w:r w:rsidRPr="006C3D2C">
              <w:rPr>
                <w:b/>
                <w:sz w:val="22"/>
                <w:szCs w:val="22"/>
              </w:rPr>
              <w:t xml:space="preserve">Краткая характеристика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6C3D2C" w:rsidRDefault="00BE71F6" w:rsidP="00F81679">
            <w:pPr>
              <w:jc w:val="center"/>
              <w:rPr>
                <w:sz w:val="22"/>
                <w:szCs w:val="22"/>
              </w:rPr>
            </w:pPr>
            <w:r w:rsidRPr="006C3D2C">
              <w:rPr>
                <w:b/>
                <w:sz w:val="22"/>
                <w:szCs w:val="22"/>
              </w:rPr>
              <w:t>Местоположение планируемого объекта</w:t>
            </w:r>
          </w:p>
        </w:tc>
        <w:tc>
          <w:tcPr>
            <w:tcW w:w="2976" w:type="dxa"/>
            <w:tcBorders>
              <w:top w:val="single" w:sz="4" w:space="0" w:color="auto"/>
              <w:left w:val="single" w:sz="4" w:space="0" w:color="auto"/>
              <w:bottom w:val="single" w:sz="4" w:space="0" w:color="auto"/>
              <w:right w:val="single" w:sz="4" w:space="0" w:color="auto"/>
            </w:tcBorders>
            <w:vAlign w:val="center"/>
          </w:tcPr>
          <w:p w:rsidR="00BE71F6" w:rsidRPr="006C3D2C" w:rsidRDefault="00C33DB5" w:rsidP="00C33DB5">
            <w:pPr>
              <w:jc w:val="center"/>
              <w:rPr>
                <w:b/>
                <w:sz w:val="22"/>
                <w:szCs w:val="22"/>
              </w:rPr>
            </w:pPr>
            <w:r w:rsidRPr="006C3D2C">
              <w:rPr>
                <w:b/>
                <w:sz w:val="22"/>
                <w:szCs w:val="22"/>
              </w:rPr>
              <w:t>Характеристика ф</w:t>
            </w:r>
            <w:r w:rsidR="00BE71F6" w:rsidRPr="006C3D2C">
              <w:rPr>
                <w:b/>
                <w:sz w:val="22"/>
                <w:szCs w:val="22"/>
              </w:rPr>
              <w:t>ункциональн</w:t>
            </w:r>
            <w:r w:rsidRPr="006C3D2C">
              <w:rPr>
                <w:b/>
                <w:sz w:val="22"/>
                <w:szCs w:val="22"/>
              </w:rPr>
              <w:t xml:space="preserve">ых </w:t>
            </w:r>
            <w:r w:rsidR="00BE71F6" w:rsidRPr="006C3D2C">
              <w:rPr>
                <w:b/>
                <w:sz w:val="22"/>
                <w:szCs w:val="22"/>
              </w:rPr>
              <w:t>зон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6C3D2C" w:rsidRDefault="00BE71F6" w:rsidP="00F81679">
            <w:pPr>
              <w:jc w:val="center"/>
              <w:rPr>
                <w:sz w:val="22"/>
                <w:szCs w:val="22"/>
              </w:rPr>
            </w:pPr>
            <w:r w:rsidRPr="006C3D2C">
              <w:rPr>
                <w:b/>
                <w:sz w:val="22"/>
                <w:szCs w:val="22"/>
              </w:rPr>
              <w:t>Срок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BE71F6" w:rsidRPr="006C3D2C" w:rsidRDefault="00BE71F6" w:rsidP="00F81679">
            <w:pPr>
              <w:jc w:val="center"/>
              <w:rPr>
                <w:sz w:val="22"/>
                <w:szCs w:val="22"/>
              </w:rPr>
            </w:pPr>
            <w:r w:rsidRPr="006C3D2C">
              <w:rPr>
                <w:b/>
                <w:sz w:val="22"/>
                <w:szCs w:val="22"/>
              </w:rPr>
              <w:t>Зона с особыми условиями использования территории</w:t>
            </w:r>
          </w:p>
        </w:tc>
      </w:tr>
      <w:tr w:rsidR="006C3D2C" w:rsidRPr="006C3D2C" w:rsidTr="00C51475">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9B1D01" w:rsidRPr="006C3D2C" w:rsidRDefault="009A3FFA" w:rsidP="009A3FFA">
            <w:pPr>
              <w:jc w:val="center"/>
              <w:rPr>
                <w:sz w:val="22"/>
                <w:szCs w:val="22"/>
              </w:rPr>
            </w:pPr>
            <w:r w:rsidRPr="006C3D2C">
              <w:rPr>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6C3D2C" w:rsidRDefault="009B1D01" w:rsidP="009A3FFA">
            <w:pPr>
              <w:jc w:val="center"/>
              <w:rPr>
                <w:sz w:val="22"/>
                <w:szCs w:val="22"/>
              </w:rPr>
            </w:pPr>
            <w:r w:rsidRPr="006C3D2C">
              <w:rPr>
                <w:sz w:val="22"/>
                <w:szCs w:val="22"/>
              </w:rPr>
              <w:t xml:space="preserve">Объект </w:t>
            </w:r>
            <w:r w:rsidR="009A3FFA" w:rsidRPr="006C3D2C">
              <w:rPr>
                <w:sz w:val="22"/>
                <w:szCs w:val="22"/>
              </w:rPr>
              <w:t>водоснабжения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6C3D2C" w:rsidRDefault="009A3FFA" w:rsidP="009B1D01">
            <w:pPr>
              <w:jc w:val="center"/>
              <w:rPr>
                <w:sz w:val="22"/>
                <w:szCs w:val="22"/>
              </w:rPr>
            </w:pPr>
            <w:r w:rsidRPr="006C3D2C">
              <w:rPr>
                <w:sz w:val="22"/>
                <w:szCs w:val="22"/>
              </w:rPr>
              <w:t>Водопроводные очистные сооружения. станция водоподготовки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6C3D2C" w:rsidRDefault="009B1D01" w:rsidP="009B1D01">
            <w:pPr>
              <w:jc w:val="center"/>
              <w:rPr>
                <w:sz w:val="22"/>
                <w:szCs w:val="22"/>
              </w:rPr>
            </w:pPr>
            <w:r w:rsidRPr="006C3D2C">
              <w:rPr>
                <w:sz w:val="22"/>
                <w:szCs w:val="22"/>
              </w:rPr>
              <w:t>Проектная мощность q</w:t>
            </w:r>
            <w:r w:rsidR="00F1312A" w:rsidRPr="006C3D2C">
              <w:rPr>
                <w:sz w:val="22"/>
                <w:szCs w:val="22"/>
                <w:lang w:val="en-US"/>
              </w:rPr>
              <w:t> </w:t>
            </w:r>
            <w:r w:rsidRPr="006C3D2C">
              <w:rPr>
                <w:sz w:val="22"/>
                <w:szCs w:val="22"/>
              </w:rPr>
              <w:t>=</w:t>
            </w:r>
            <w:r w:rsidR="00F1312A" w:rsidRPr="006C3D2C">
              <w:rPr>
                <w:sz w:val="22"/>
                <w:szCs w:val="22"/>
              </w:rPr>
              <w:t> </w:t>
            </w:r>
            <w:r w:rsidRPr="006C3D2C">
              <w:rPr>
                <w:sz w:val="22"/>
                <w:szCs w:val="22"/>
              </w:rPr>
              <w:t>10м³/час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6C3D2C" w:rsidRDefault="009A3FFA" w:rsidP="009B1D01">
            <w:pPr>
              <w:jc w:val="center"/>
              <w:rPr>
                <w:sz w:val="22"/>
                <w:szCs w:val="22"/>
              </w:rPr>
            </w:pPr>
            <w:r w:rsidRPr="006C3D2C">
              <w:rPr>
                <w:sz w:val="22"/>
                <w:szCs w:val="22"/>
              </w:rPr>
              <w:t>Д. Воробьево</w:t>
            </w:r>
          </w:p>
        </w:tc>
        <w:tc>
          <w:tcPr>
            <w:tcW w:w="2976" w:type="dxa"/>
            <w:tcBorders>
              <w:top w:val="single" w:sz="4" w:space="0" w:color="auto"/>
              <w:left w:val="single" w:sz="4" w:space="0" w:color="auto"/>
              <w:bottom w:val="single" w:sz="4" w:space="0" w:color="auto"/>
              <w:right w:val="single" w:sz="4" w:space="0" w:color="auto"/>
            </w:tcBorders>
            <w:vAlign w:val="center"/>
          </w:tcPr>
          <w:p w:rsidR="009A3FFA" w:rsidRPr="006C3D2C" w:rsidRDefault="009A3FFA" w:rsidP="009A3FFA">
            <w:pPr>
              <w:jc w:val="center"/>
              <w:rPr>
                <w:sz w:val="22"/>
                <w:szCs w:val="22"/>
              </w:rPr>
            </w:pPr>
            <w:r w:rsidRPr="006C3D2C">
              <w:rPr>
                <w:sz w:val="22"/>
                <w:szCs w:val="22"/>
              </w:rPr>
              <w:t>Жилые зоны.</w:t>
            </w:r>
          </w:p>
          <w:p w:rsidR="009A3FFA" w:rsidRPr="006C3D2C" w:rsidRDefault="009A3FFA" w:rsidP="009A3FFA">
            <w:pPr>
              <w:jc w:val="center"/>
              <w:rPr>
                <w:sz w:val="22"/>
                <w:szCs w:val="22"/>
              </w:rPr>
            </w:pPr>
            <w:r w:rsidRPr="006C3D2C">
              <w:rPr>
                <w:sz w:val="22"/>
                <w:szCs w:val="22"/>
              </w:rPr>
              <w:t>Максимальный процент застройки – 80 %,</w:t>
            </w:r>
          </w:p>
          <w:p w:rsidR="009A3FFA" w:rsidRPr="006C3D2C" w:rsidRDefault="009A3FFA" w:rsidP="009A3FFA">
            <w:pPr>
              <w:jc w:val="center"/>
              <w:rPr>
                <w:sz w:val="22"/>
                <w:szCs w:val="22"/>
              </w:rPr>
            </w:pPr>
            <w:r w:rsidRPr="006C3D2C">
              <w:rPr>
                <w:sz w:val="22"/>
                <w:szCs w:val="22"/>
              </w:rPr>
              <w:t>предельное количество этажей (</w:t>
            </w:r>
            <w:proofErr w:type="spellStart"/>
            <w:proofErr w:type="gramStart"/>
            <w:r w:rsidRPr="006C3D2C">
              <w:rPr>
                <w:sz w:val="22"/>
                <w:szCs w:val="22"/>
              </w:rPr>
              <w:t>эт</w:t>
            </w:r>
            <w:proofErr w:type="spellEnd"/>
            <w:r w:rsidRPr="006C3D2C">
              <w:rPr>
                <w:sz w:val="22"/>
                <w:szCs w:val="22"/>
              </w:rPr>
              <w:t>./</w:t>
            </w:r>
            <w:proofErr w:type="gramEnd"/>
            <w:r w:rsidRPr="006C3D2C">
              <w:rPr>
                <w:sz w:val="22"/>
                <w:szCs w:val="22"/>
              </w:rPr>
              <w:t>м) - 3/19,</w:t>
            </w:r>
          </w:p>
          <w:p w:rsidR="00F778DD" w:rsidRPr="006C3D2C" w:rsidRDefault="009A3FFA" w:rsidP="009A3FFA">
            <w:pPr>
              <w:jc w:val="center"/>
              <w:rPr>
                <w:sz w:val="22"/>
                <w:szCs w:val="22"/>
              </w:rPr>
            </w:pPr>
            <w:r w:rsidRPr="006C3D2C">
              <w:rPr>
                <w:sz w:val="22"/>
                <w:szCs w:val="22"/>
              </w:rPr>
              <w:t>рекомендуемая плотность населения - 20-50 чел/га;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6C3D2C" w:rsidRDefault="009B1D01" w:rsidP="009B1D01">
            <w:pPr>
              <w:jc w:val="center"/>
              <w:rPr>
                <w:bCs/>
                <w:sz w:val="22"/>
                <w:szCs w:val="22"/>
              </w:rPr>
            </w:pPr>
            <w:r w:rsidRPr="006C3D2C">
              <w:rPr>
                <w:bCs/>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6C3D2C" w:rsidRDefault="009A3FFA" w:rsidP="009A3FFA">
            <w:pPr>
              <w:jc w:val="center"/>
              <w:rPr>
                <w:bCs/>
                <w:sz w:val="22"/>
                <w:szCs w:val="22"/>
              </w:rPr>
            </w:pPr>
            <w:r w:rsidRPr="006C3D2C">
              <w:rPr>
                <w:bCs/>
                <w:spacing w:val="2"/>
                <w:sz w:val="22"/>
                <w:szCs w:val="22"/>
                <w:shd w:val="clear" w:color="auto" w:fill="FFFFFF"/>
              </w:rPr>
              <w:t>1 пояс ЗСО 50м</w:t>
            </w:r>
          </w:p>
        </w:tc>
      </w:tr>
      <w:tr w:rsidR="006C3D2C" w:rsidRPr="006C3D2C" w:rsidTr="00E20A50">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9A3FFA" w:rsidRPr="006C3D2C" w:rsidRDefault="009A3FFA" w:rsidP="00E20A50">
            <w:pPr>
              <w:jc w:val="center"/>
              <w:rPr>
                <w:sz w:val="22"/>
                <w:szCs w:val="22"/>
              </w:rPr>
            </w:pPr>
            <w:r w:rsidRPr="006C3D2C">
              <w:rPr>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A3FFA" w:rsidRPr="006C3D2C" w:rsidRDefault="009A3FFA" w:rsidP="00E20A50">
            <w:pPr>
              <w:jc w:val="center"/>
              <w:rPr>
                <w:sz w:val="22"/>
                <w:szCs w:val="22"/>
              </w:rPr>
            </w:pPr>
            <w:r w:rsidRPr="006C3D2C">
              <w:rPr>
                <w:sz w:val="22"/>
                <w:szCs w:val="22"/>
              </w:rPr>
              <w:t>Объект водоснабжения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A3FFA" w:rsidRPr="006C3D2C" w:rsidRDefault="009A3FFA" w:rsidP="00E20A50">
            <w:pPr>
              <w:jc w:val="center"/>
              <w:rPr>
                <w:sz w:val="22"/>
                <w:szCs w:val="22"/>
              </w:rPr>
            </w:pPr>
            <w:r w:rsidRPr="006C3D2C">
              <w:rPr>
                <w:sz w:val="22"/>
                <w:szCs w:val="22"/>
              </w:rPr>
              <w:t>Водопроводные очистные сооружения. станция водоподготовки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3FFA" w:rsidRPr="006C3D2C" w:rsidRDefault="009A3FFA" w:rsidP="00E20A50">
            <w:pPr>
              <w:jc w:val="center"/>
              <w:rPr>
                <w:sz w:val="22"/>
                <w:szCs w:val="22"/>
              </w:rPr>
            </w:pPr>
            <w:r w:rsidRPr="006C3D2C">
              <w:rPr>
                <w:sz w:val="22"/>
                <w:szCs w:val="22"/>
              </w:rPr>
              <w:t>Проектная мощность q</w:t>
            </w:r>
            <w:r w:rsidRPr="006C3D2C">
              <w:rPr>
                <w:sz w:val="22"/>
                <w:szCs w:val="22"/>
                <w:lang w:val="en-US"/>
              </w:rPr>
              <w:t> </w:t>
            </w:r>
            <w:r w:rsidRPr="006C3D2C">
              <w:rPr>
                <w:sz w:val="22"/>
                <w:szCs w:val="22"/>
              </w:rPr>
              <w:t>= 10м³/час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A3FFA" w:rsidRPr="006C3D2C" w:rsidRDefault="009A3FFA" w:rsidP="009A3FFA">
            <w:pPr>
              <w:jc w:val="center"/>
              <w:rPr>
                <w:sz w:val="22"/>
                <w:szCs w:val="22"/>
              </w:rPr>
            </w:pPr>
            <w:r w:rsidRPr="006C3D2C">
              <w:rPr>
                <w:sz w:val="22"/>
                <w:szCs w:val="22"/>
              </w:rPr>
              <w:t xml:space="preserve">Д. </w:t>
            </w:r>
            <w:proofErr w:type="spellStart"/>
            <w:r w:rsidRPr="006C3D2C">
              <w:rPr>
                <w:sz w:val="22"/>
                <w:szCs w:val="22"/>
              </w:rPr>
              <w:t>Степичево</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rsidR="009A3FFA" w:rsidRPr="006C3D2C" w:rsidRDefault="009A3FFA" w:rsidP="00E20A50">
            <w:pPr>
              <w:jc w:val="center"/>
              <w:rPr>
                <w:sz w:val="22"/>
                <w:szCs w:val="22"/>
              </w:rPr>
            </w:pPr>
            <w:r w:rsidRPr="006C3D2C">
              <w:rPr>
                <w:sz w:val="22"/>
                <w:szCs w:val="22"/>
              </w:rPr>
              <w:t>Жилые зоны.</w:t>
            </w:r>
          </w:p>
          <w:p w:rsidR="009A3FFA" w:rsidRPr="006C3D2C" w:rsidRDefault="009A3FFA" w:rsidP="00E20A50">
            <w:pPr>
              <w:jc w:val="center"/>
              <w:rPr>
                <w:sz w:val="22"/>
                <w:szCs w:val="22"/>
              </w:rPr>
            </w:pPr>
            <w:r w:rsidRPr="006C3D2C">
              <w:rPr>
                <w:sz w:val="22"/>
                <w:szCs w:val="22"/>
              </w:rPr>
              <w:t>Максимальный процент застройки – 80 %,</w:t>
            </w:r>
          </w:p>
          <w:p w:rsidR="009A3FFA" w:rsidRPr="006C3D2C" w:rsidRDefault="009A3FFA" w:rsidP="00E20A50">
            <w:pPr>
              <w:jc w:val="center"/>
              <w:rPr>
                <w:sz w:val="22"/>
                <w:szCs w:val="22"/>
              </w:rPr>
            </w:pPr>
            <w:r w:rsidRPr="006C3D2C">
              <w:rPr>
                <w:sz w:val="22"/>
                <w:szCs w:val="22"/>
              </w:rPr>
              <w:t>предельное количество этажей (</w:t>
            </w:r>
            <w:proofErr w:type="spellStart"/>
            <w:proofErr w:type="gramStart"/>
            <w:r w:rsidRPr="006C3D2C">
              <w:rPr>
                <w:sz w:val="22"/>
                <w:szCs w:val="22"/>
              </w:rPr>
              <w:t>эт</w:t>
            </w:r>
            <w:proofErr w:type="spellEnd"/>
            <w:r w:rsidRPr="006C3D2C">
              <w:rPr>
                <w:sz w:val="22"/>
                <w:szCs w:val="22"/>
              </w:rPr>
              <w:t>./</w:t>
            </w:r>
            <w:proofErr w:type="gramEnd"/>
            <w:r w:rsidRPr="006C3D2C">
              <w:rPr>
                <w:sz w:val="22"/>
                <w:szCs w:val="22"/>
              </w:rPr>
              <w:t>м) - 3/19,</w:t>
            </w:r>
          </w:p>
          <w:p w:rsidR="009A3FFA" w:rsidRPr="006C3D2C" w:rsidRDefault="009A3FFA" w:rsidP="00E20A50">
            <w:pPr>
              <w:jc w:val="center"/>
              <w:rPr>
                <w:sz w:val="22"/>
                <w:szCs w:val="22"/>
              </w:rPr>
            </w:pPr>
            <w:r w:rsidRPr="006C3D2C">
              <w:rPr>
                <w:sz w:val="22"/>
                <w:szCs w:val="22"/>
              </w:rPr>
              <w:t>рекомендуемая плотность населения - 20-50 чел/га;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A3FFA" w:rsidRPr="006C3D2C" w:rsidRDefault="009A3FFA" w:rsidP="00E20A50">
            <w:pPr>
              <w:jc w:val="center"/>
              <w:rPr>
                <w:bCs/>
                <w:sz w:val="22"/>
                <w:szCs w:val="22"/>
              </w:rPr>
            </w:pPr>
            <w:r w:rsidRPr="006C3D2C">
              <w:rPr>
                <w:bCs/>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A3FFA" w:rsidRPr="006C3D2C" w:rsidRDefault="009A3FFA" w:rsidP="00E20A50">
            <w:pPr>
              <w:jc w:val="center"/>
              <w:rPr>
                <w:bCs/>
                <w:sz w:val="22"/>
                <w:szCs w:val="22"/>
              </w:rPr>
            </w:pPr>
            <w:r w:rsidRPr="006C3D2C">
              <w:rPr>
                <w:bCs/>
                <w:spacing w:val="2"/>
                <w:sz w:val="22"/>
                <w:szCs w:val="22"/>
                <w:shd w:val="clear" w:color="auto" w:fill="FFFFFF"/>
              </w:rPr>
              <w:t>1 пояс ЗСО 50м</w:t>
            </w:r>
          </w:p>
        </w:tc>
      </w:tr>
    </w:tbl>
    <w:p w:rsidR="0094776A" w:rsidRPr="006C3D2C" w:rsidRDefault="0094776A" w:rsidP="0094776A"/>
    <w:p w:rsidR="0094776A" w:rsidRPr="006C3D2C" w:rsidRDefault="0094776A" w:rsidP="0094776A">
      <w:pPr>
        <w:sectPr w:rsidR="0094776A" w:rsidRPr="006C3D2C" w:rsidSect="0094776A">
          <w:pgSz w:w="16838" w:h="11906" w:orient="landscape"/>
          <w:pgMar w:top="1701" w:right="899" w:bottom="850" w:left="899" w:header="708" w:footer="708" w:gutter="0"/>
          <w:cols w:space="708"/>
          <w:docGrid w:linePitch="360"/>
        </w:sectPr>
      </w:pPr>
    </w:p>
    <w:p w:rsidR="00AE67A4" w:rsidRPr="006C3D2C" w:rsidRDefault="00AE67A4" w:rsidP="00371B9B">
      <w:pPr>
        <w:pStyle w:val="10"/>
        <w:rPr>
          <w:color w:val="auto"/>
        </w:rPr>
      </w:pPr>
      <w:bookmarkStart w:id="7" w:name="_Toc132792400"/>
      <w:r w:rsidRPr="006C3D2C">
        <w:rPr>
          <w:color w:val="auto"/>
        </w:rPr>
        <w:lastRenderedPageBreak/>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rsidR="00AA04D5" w:rsidRPr="006C3D2C" w:rsidRDefault="00AA04D5" w:rsidP="00A67775">
      <w:pPr>
        <w:spacing w:line="276" w:lineRule="auto"/>
        <w:ind w:firstLine="709"/>
        <w:jc w:val="both"/>
        <w:rPr>
          <w:sz w:val="26"/>
          <w:szCs w:val="26"/>
        </w:rPr>
      </w:pPr>
      <w:r w:rsidRPr="006C3D2C">
        <w:rPr>
          <w:sz w:val="26"/>
          <w:szCs w:val="26"/>
        </w:rPr>
        <w:t>На территории сельского поселения выделены следующие функциональные зоны:</w:t>
      </w:r>
    </w:p>
    <w:p w:rsidR="007A7FC5" w:rsidRPr="006C3D2C" w:rsidRDefault="00210717" w:rsidP="002E4226">
      <w:pPr>
        <w:spacing w:line="276" w:lineRule="auto"/>
        <w:ind w:firstLine="709"/>
        <w:jc w:val="both"/>
        <w:rPr>
          <w:sz w:val="26"/>
          <w:szCs w:val="26"/>
        </w:rPr>
      </w:pPr>
      <w:r w:rsidRPr="006C3D2C">
        <w:rPr>
          <w:b/>
          <w:sz w:val="26"/>
          <w:szCs w:val="26"/>
        </w:rPr>
        <w:t>Жилые зоны</w:t>
      </w:r>
      <w:r w:rsidR="007E1553" w:rsidRPr="006C3D2C">
        <w:rPr>
          <w:b/>
          <w:sz w:val="26"/>
          <w:szCs w:val="26"/>
        </w:rPr>
        <w:t>.</w:t>
      </w:r>
      <w:r w:rsidR="007E1553" w:rsidRPr="006C3D2C">
        <w:rPr>
          <w:sz w:val="26"/>
          <w:szCs w:val="26"/>
        </w:rPr>
        <w:t xml:space="preserve"> Зон</w:t>
      </w:r>
      <w:r w:rsidR="001C0F4E" w:rsidRPr="006C3D2C">
        <w:rPr>
          <w:sz w:val="26"/>
          <w:szCs w:val="26"/>
        </w:rPr>
        <w:t>ы</w:t>
      </w:r>
      <w:r w:rsidR="007E1553" w:rsidRPr="006C3D2C">
        <w:rPr>
          <w:sz w:val="26"/>
          <w:szCs w:val="26"/>
        </w:rPr>
        <w:t xml:space="preserve"> размещения индивидуальной и малоэтажной застройки.</w:t>
      </w:r>
    </w:p>
    <w:p w:rsidR="002E4226" w:rsidRPr="006C3D2C" w:rsidRDefault="007A7FC5" w:rsidP="007A7FC5">
      <w:pPr>
        <w:spacing w:line="276" w:lineRule="auto"/>
        <w:ind w:firstLine="709"/>
        <w:jc w:val="both"/>
        <w:rPr>
          <w:b/>
          <w:sz w:val="26"/>
          <w:szCs w:val="26"/>
        </w:rPr>
      </w:pPr>
      <w:r w:rsidRPr="006C3D2C">
        <w:rPr>
          <w:b/>
          <w:sz w:val="26"/>
          <w:szCs w:val="26"/>
        </w:rPr>
        <w:t>Общественно-деловые зоны.</w:t>
      </w:r>
      <w:r w:rsidR="002E4226" w:rsidRPr="006C3D2C">
        <w:rPr>
          <w:b/>
          <w:sz w:val="26"/>
          <w:szCs w:val="26"/>
        </w:rPr>
        <w:t xml:space="preserve"> </w:t>
      </w:r>
      <w:r w:rsidRPr="006C3D2C">
        <w:rPr>
          <w:sz w:val="26"/>
          <w:szCs w:val="26"/>
        </w:rPr>
        <w:t xml:space="preserve">Зоны размещения объектов общественного и социального назначения такие как школы, детские сады, дома культуры и </w:t>
      </w:r>
      <w:proofErr w:type="spellStart"/>
      <w:r w:rsidRPr="006C3D2C">
        <w:rPr>
          <w:sz w:val="26"/>
          <w:szCs w:val="26"/>
        </w:rPr>
        <w:t>тп</w:t>
      </w:r>
      <w:proofErr w:type="spellEnd"/>
      <w:r w:rsidRPr="006C3D2C">
        <w:rPr>
          <w:sz w:val="26"/>
          <w:szCs w:val="26"/>
        </w:rPr>
        <w:t xml:space="preserve">. </w:t>
      </w:r>
    </w:p>
    <w:p w:rsidR="00210717" w:rsidRPr="006C3D2C" w:rsidRDefault="0077766E" w:rsidP="0077766E">
      <w:pPr>
        <w:spacing w:line="276" w:lineRule="auto"/>
        <w:ind w:firstLine="709"/>
        <w:jc w:val="both"/>
        <w:rPr>
          <w:sz w:val="26"/>
          <w:szCs w:val="26"/>
        </w:rPr>
      </w:pPr>
      <w:r w:rsidRPr="006C3D2C">
        <w:rPr>
          <w:b/>
          <w:sz w:val="26"/>
          <w:szCs w:val="26"/>
        </w:rPr>
        <w:t>Производственная зона, зона инженерной и транспортной инфраструктур</w:t>
      </w:r>
      <w:r w:rsidR="00210717" w:rsidRPr="006C3D2C">
        <w:rPr>
          <w:b/>
          <w:sz w:val="26"/>
          <w:szCs w:val="26"/>
        </w:rPr>
        <w:t xml:space="preserve">. </w:t>
      </w:r>
      <w:r w:rsidR="00210717" w:rsidRPr="006C3D2C">
        <w:rPr>
          <w:sz w:val="26"/>
          <w:szCs w:val="26"/>
        </w:rPr>
        <w:t>Зон</w:t>
      </w:r>
      <w:r w:rsidR="001C0F4E" w:rsidRPr="006C3D2C">
        <w:rPr>
          <w:sz w:val="26"/>
          <w:szCs w:val="26"/>
        </w:rPr>
        <w:t>ы</w:t>
      </w:r>
      <w:r w:rsidR="00210717" w:rsidRPr="006C3D2C">
        <w:rPr>
          <w:sz w:val="26"/>
          <w:szCs w:val="26"/>
        </w:rPr>
        <w:t xml:space="preserve"> размещения производственных объектов с различными нормативами воздействия на окружающую среду</w:t>
      </w:r>
      <w:r w:rsidRPr="006C3D2C">
        <w:rPr>
          <w:sz w:val="26"/>
          <w:szCs w:val="26"/>
        </w:rPr>
        <w:t xml:space="preserve"> и объектов</w:t>
      </w:r>
      <w:r w:rsidR="00210717" w:rsidRPr="006C3D2C">
        <w:rPr>
          <w:sz w:val="26"/>
          <w:szCs w:val="26"/>
        </w:rPr>
        <w:t xml:space="preserve"> </w:t>
      </w:r>
      <w:r w:rsidRPr="006C3D2C">
        <w:rPr>
          <w:sz w:val="26"/>
          <w:szCs w:val="26"/>
        </w:rPr>
        <w:t>инженерной и транспортной инфраструктуры</w:t>
      </w:r>
      <w:r w:rsidR="00210717" w:rsidRPr="006C3D2C">
        <w:rPr>
          <w:sz w:val="26"/>
          <w:szCs w:val="26"/>
        </w:rPr>
        <w:t>.</w:t>
      </w:r>
    </w:p>
    <w:p w:rsidR="00210717" w:rsidRPr="006C3D2C" w:rsidRDefault="00210717" w:rsidP="00A67775">
      <w:pPr>
        <w:spacing w:line="276" w:lineRule="auto"/>
        <w:ind w:firstLine="709"/>
        <w:jc w:val="both"/>
        <w:rPr>
          <w:sz w:val="26"/>
          <w:szCs w:val="26"/>
        </w:rPr>
      </w:pPr>
      <w:r w:rsidRPr="006C3D2C">
        <w:rPr>
          <w:b/>
          <w:sz w:val="26"/>
          <w:szCs w:val="26"/>
        </w:rPr>
        <w:t>Зон</w:t>
      </w:r>
      <w:r w:rsidR="001C0F4E" w:rsidRPr="006C3D2C">
        <w:rPr>
          <w:b/>
          <w:sz w:val="26"/>
          <w:szCs w:val="26"/>
        </w:rPr>
        <w:t>ы</w:t>
      </w:r>
      <w:r w:rsidRPr="006C3D2C">
        <w:rPr>
          <w:b/>
          <w:sz w:val="26"/>
          <w:szCs w:val="26"/>
        </w:rPr>
        <w:t xml:space="preserve"> сельскохозяйственного использования.</w:t>
      </w:r>
      <w:r w:rsidR="001C0F4E" w:rsidRPr="006C3D2C">
        <w:rPr>
          <w:b/>
          <w:sz w:val="26"/>
          <w:szCs w:val="26"/>
        </w:rPr>
        <w:t xml:space="preserve"> </w:t>
      </w:r>
      <w:r w:rsidR="001C0F4E" w:rsidRPr="006C3D2C">
        <w:rPr>
          <w:sz w:val="26"/>
          <w:szCs w:val="26"/>
        </w:rPr>
        <w:t>Зоны размещения сельскохозяйственных угодий и объектов.</w:t>
      </w:r>
    </w:p>
    <w:p w:rsidR="00D462F0" w:rsidRPr="006C3D2C" w:rsidRDefault="00D462F0" w:rsidP="00D462F0">
      <w:pPr>
        <w:ind w:firstLine="709"/>
        <w:jc w:val="both"/>
        <w:rPr>
          <w:b/>
          <w:sz w:val="26"/>
          <w:szCs w:val="26"/>
        </w:rPr>
      </w:pPr>
      <w:r w:rsidRPr="006C3D2C">
        <w:rPr>
          <w:b/>
          <w:sz w:val="26"/>
          <w:szCs w:val="26"/>
        </w:rPr>
        <w:t xml:space="preserve">Зона сельскохозяйственных угодий. </w:t>
      </w:r>
      <w:r w:rsidRPr="006C3D2C">
        <w:rPr>
          <w:sz w:val="26"/>
          <w:szCs w:val="26"/>
        </w:rPr>
        <w:t>Зоны сельскохозяйственных угодий - пашни, сенокосы, пастбища, залежи, земли, занятые многолетними насаждениями.</w:t>
      </w:r>
    </w:p>
    <w:p w:rsidR="00A24F4D" w:rsidRPr="006C3D2C" w:rsidRDefault="00A24F4D" w:rsidP="00A67775">
      <w:pPr>
        <w:spacing w:line="276" w:lineRule="auto"/>
        <w:ind w:firstLine="709"/>
        <w:jc w:val="both"/>
        <w:rPr>
          <w:b/>
          <w:sz w:val="26"/>
          <w:szCs w:val="26"/>
        </w:rPr>
      </w:pPr>
      <w:r w:rsidRPr="006C3D2C">
        <w:rPr>
          <w:b/>
          <w:sz w:val="26"/>
          <w:szCs w:val="26"/>
        </w:rPr>
        <w:t xml:space="preserve">Зона садоводческих или огороднических некоммерческих товариществ. </w:t>
      </w:r>
      <w:r w:rsidRPr="006C3D2C">
        <w:rPr>
          <w:sz w:val="26"/>
          <w:szCs w:val="26"/>
        </w:rPr>
        <w:t>Зоны размещения садоводческих товариществ сельского поселения.</w:t>
      </w:r>
    </w:p>
    <w:p w:rsidR="00210717" w:rsidRPr="006C3D2C" w:rsidRDefault="001C0F4E" w:rsidP="00A67775">
      <w:pPr>
        <w:spacing w:line="276" w:lineRule="auto"/>
        <w:ind w:firstLine="709"/>
        <w:jc w:val="both"/>
        <w:rPr>
          <w:sz w:val="26"/>
          <w:szCs w:val="26"/>
        </w:rPr>
      </w:pPr>
      <w:r w:rsidRPr="006C3D2C">
        <w:rPr>
          <w:b/>
          <w:sz w:val="26"/>
          <w:szCs w:val="26"/>
        </w:rPr>
        <w:t>Производственные</w:t>
      </w:r>
      <w:r w:rsidR="00210717" w:rsidRPr="006C3D2C">
        <w:rPr>
          <w:b/>
          <w:sz w:val="26"/>
          <w:szCs w:val="26"/>
        </w:rPr>
        <w:t xml:space="preserve"> зон</w:t>
      </w:r>
      <w:r w:rsidRPr="006C3D2C">
        <w:rPr>
          <w:b/>
          <w:sz w:val="26"/>
          <w:szCs w:val="26"/>
        </w:rPr>
        <w:t>ы</w:t>
      </w:r>
      <w:r w:rsidR="00210717" w:rsidRPr="006C3D2C">
        <w:rPr>
          <w:b/>
          <w:sz w:val="26"/>
          <w:szCs w:val="26"/>
        </w:rPr>
        <w:t xml:space="preserve"> сельскохозяйственных предприятий.</w:t>
      </w:r>
      <w:r w:rsidRPr="006C3D2C">
        <w:rPr>
          <w:b/>
          <w:sz w:val="26"/>
          <w:szCs w:val="26"/>
        </w:rPr>
        <w:t xml:space="preserve"> </w:t>
      </w:r>
      <w:r w:rsidRPr="006C3D2C">
        <w:rPr>
          <w:sz w:val="26"/>
          <w:szCs w:val="26"/>
        </w:rPr>
        <w:t>Зоны размещение сельскохозяйственных объектов и производств.</w:t>
      </w:r>
    </w:p>
    <w:p w:rsidR="00210717" w:rsidRPr="006C3D2C" w:rsidRDefault="00210717" w:rsidP="00210717">
      <w:pPr>
        <w:ind w:firstLine="709"/>
        <w:jc w:val="both"/>
        <w:rPr>
          <w:rStyle w:val="hgkelc"/>
          <w:sz w:val="26"/>
          <w:szCs w:val="26"/>
        </w:rPr>
      </w:pPr>
      <w:r w:rsidRPr="006C3D2C">
        <w:rPr>
          <w:b/>
          <w:sz w:val="26"/>
          <w:szCs w:val="26"/>
        </w:rPr>
        <w:t>Зон</w:t>
      </w:r>
      <w:r w:rsidR="001C0F4E" w:rsidRPr="006C3D2C">
        <w:rPr>
          <w:b/>
          <w:sz w:val="26"/>
          <w:szCs w:val="26"/>
        </w:rPr>
        <w:t>ы</w:t>
      </w:r>
      <w:r w:rsidRPr="006C3D2C">
        <w:rPr>
          <w:b/>
          <w:sz w:val="26"/>
          <w:szCs w:val="26"/>
        </w:rPr>
        <w:t xml:space="preserve"> рекреационного назначения.</w:t>
      </w:r>
      <w:r w:rsidR="001C0F4E" w:rsidRPr="006C3D2C">
        <w:rPr>
          <w:b/>
          <w:sz w:val="26"/>
          <w:szCs w:val="26"/>
        </w:rPr>
        <w:t xml:space="preserve"> </w:t>
      </w:r>
      <w:r w:rsidR="001C0F4E" w:rsidRPr="006C3D2C">
        <w:rPr>
          <w:rStyle w:val="hgkelc"/>
          <w:sz w:val="26"/>
          <w:szCs w:val="26"/>
        </w:rPr>
        <w:t>Зоны размещения</w:t>
      </w:r>
      <w:r w:rsidR="001C0F4E" w:rsidRPr="006C3D2C">
        <w:rPr>
          <w:b/>
          <w:sz w:val="26"/>
          <w:szCs w:val="26"/>
        </w:rPr>
        <w:t xml:space="preserve"> </w:t>
      </w:r>
      <w:r w:rsidR="001C0F4E" w:rsidRPr="006C3D2C">
        <w:rPr>
          <w:rStyle w:val="hgkelc"/>
          <w:sz w:val="26"/>
          <w:szCs w:val="26"/>
        </w:rPr>
        <w:t>парков, садов, городских лесов, лесопарков, пляжей и иные объекты мест отдыха.</w:t>
      </w:r>
      <w:r w:rsidR="002E4226" w:rsidRPr="006C3D2C">
        <w:rPr>
          <w:sz w:val="26"/>
          <w:szCs w:val="26"/>
        </w:rPr>
        <w:t xml:space="preserve"> </w:t>
      </w:r>
    </w:p>
    <w:p w:rsidR="00210717" w:rsidRPr="006C3D2C" w:rsidRDefault="00210717" w:rsidP="00210717">
      <w:pPr>
        <w:ind w:firstLine="709"/>
        <w:jc w:val="both"/>
        <w:rPr>
          <w:b/>
          <w:sz w:val="26"/>
          <w:szCs w:val="26"/>
        </w:rPr>
      </w:pPr>
      <w:r w:rsidRPr="006C3D2C">
        <w:rPr>
          <w:b/>
          <w:sz w:val="26"/>
          <w:szCs w:val="26"/>
        </w:rPr>
        <w:t>Зон</w:t>
      </w:r>
      <w:r w:rsidR="001C0F4E" w:rsidRPr="006C3D2C">
        <w:rPr>
          <w:b/>
          <w:sz w:val="26"/>
          <w:szCs w:val="26"/>
        </w:rPr>
        <w:t>ы</w:t>
      </w:r>
      <w:r w:rsidRPr="006C3D2C">
        <w:rPr>
          <w:b/>
          <w:sz w:val="26"/>
          <w:szCs w:val="26"/>
        </w:rPr>
        <w:t xml:space="preserve"> лесов.</w:t>
      </w:r>
      <w:r w:rsidR="001C0F4E" w:rsidRPr="006C3D2C">
        <w:rPr>
          <w:b/>
          <w:sz w:val="26"/>
          <w:szCs w:val="26"/>
        </w:rPr>
        <w:t xml:space="preserve"> </w:t>
      </w:r>
      <w:r w:rsidR="001C0F4E" w:rsidRPr="006C3D2C">
        <w:rPr>
          <w:sz w:val="26"/>
          <w:szCs w:val="26"/>
        </w:rPr>
        <w:t>Зоны размещения лесного фонда.</w:t>
      </w:r>
    </w:p>
    <w:p w:rsidR="00210717" w:rsidRPr="006C3D2C" w:rsidRDefault="00210717" w:rsidP="00210717">
      <w:pPr>
        <w:ind w:firstLine="709"/>
        <w:jc w:val="both"/>
        <w:rPr>
          <w:b/>
          <w:sz w:val="26"/>
          <w:szCs w:val="26"/>
        </w:rPr>
      </w:pPr>
      <w:r w:rsidRPr="006C3D2C">
        <w:rPr>
          <w:b/>
          <w:sz w:val="26"/>
          <w:szCs w:val="26"/>
        </w:rPr>
        <w:t>Иные зоны.</w:t>
      </w:r>
      <w:r w:rsidR="00E04B02" w:rsidRPr="006C3D2C">
        <w:rPr>
          <w:b/>
          <w:sz w:val="26"/>
          <w:szCs w:val="26"/>
        </w:rPr>
        <w:t xml:space="preserve"> </w:t>
      </w:r>
      <w:r w:rsidR="00E04B02" w:rsidRPr="006C3D2C">
        <w:rPr>
          <w:sz w:val="26"/>
          <w:szCs w:val="26"/>
        </w:rPr>
        <w:t>Зоны размещения</w:t>
      </w:r>
      <w:r w:rsidR="00E04B02" w:rsidRPr="006C3D2C">
        <w:rPr>
          <w:b/>
          <w:sz w:val="26"/>
          <w:szCs w:val="26"/>
        </w:rPr>
        <w:t xml:space="preserve"> </w:t>
      </w:r>
      <w:r w:rsidR="00E04B02" w:rsidRPr="006C3D2C">
        <w:rPr>
          <w:sz w:val="26"/>
          <w:szCs w:val="26"/>
        </w:rPr>
        <w:t>территори</w:t>
      </w:r>
      <w:r w:rsidR="006B285C" w:rsidRPr="006C3D2C">
        <w:rPr>
          <w:sz w:val="26"/>
          <w:szCs w:val="26"/>
        </w:rPr>
        <w:t>й</w:t>
      </w:r>
      <w:r w:rsidR="00E04B02" w:rsidRPr="006C3D2C">
        <w:rPr>
          <w:sz w:val="26"/>
          <w:szCs w:val="26"/>
        </w:rPr>
        <w:t xml:space="preserve"> </w:t>
      </w:r>
      <w:r w:rsidR="004B2095" w:rsidRPr="006C3D2C">
        <w:rPr>
          <w:sz w:val="26"/>
          <w:szCs w:val="26"/>
        </w:rPr>
        <w:t xml:space="preserve">объектов </w:t>
      </w:r>
      <w:r w:rsidR="006B285C" w:rsidRPr="006C3D2C">
        <w:rPr>
          <w:sz w:val="26"/>
          <w:szCs w:val="26"/>
        </w:rPr>
        <w:t>культурного наследия</w:t>
      </w:r>
      <w:r w:rsidR="00371B9B" w:rsidRPr="006C3D2C">
        <w:rPr>
          <w:sz w:val="26"/>
          <w:szCs w:val="26"/>
        </w:rPr>
        <w:t xml:space="preserve"> и особо охраняемых</w:t>
      </w:r>
      <w:r w:rsidR="003D7914" w:rsidRPr="006C3D2C">
        <w:rPr>
          <w:sz w:val="26"/>
          <w:szCs w:val="26"/>
        </w:rPr>
        <w:t xml:space="preserve"> природных </w:t>
      </w:r>
      <w:r w:rsidR="00371B9B" w:rsidRPr="006C3D2C">
        <w:rPr>
          <w:sz w:val="26"/>
          <w:szCs w:val="26"/>
        </w:rPr>
        <w:t>территорий</w:t>
      </w:r>
      <w:r w:rsidR="00E04B02" w:rsidRPr="006C3D2C">
        <w:rPr>
          <w:sz w:val="26"/>
          <w:szCs w:val="26"/>
        </w:rPr>
        <w:t>.</w:t>
      </w:r>
    </w:p>
    <w:p w:rsidR="00CF0912" w:rsidRPr="006C3D2C" w:rsidRDefault="00CF0912" w:rsidP="001161BF">
      <w:pPr>
        <w:spacing w:line="120" w:lineRule="auto"/>
        <w:ind w:firstLine="709"/>
        <w:jc w:val="both"/>
        <w:rPr>
          <w:b/>
          <w:sz w:val="26"/>
          <w:szCs w:val="26"/>
        </w:rPr>
      </w:pPr>
    </w:p>
    <w:p w:rsidR="00E910E9" w:rsidRPr="006C3D2C" w:rsidRDefault="00E910E9" w:rsidP="001161BF">
      <w:pPr>
        <w:pStyle w:val="2"/>
        <w:spacing w:line="240" w:lineRule="auto"/>
        <w:rPr>
          <w:sz w:val="26"/>
          <w:szCs w:val="26"/>
        </w:rPr>
      </w:pPr>
      <w:bookmarkStart w:id="8" w:name="_Toc132792401"/>
      <w:r w:rsidRPr="006C3D2C">
        <w:rPr>
          <w:sz w:val="26"/>
          <w:szCs w:val="26"/>
        </w:rPr>
        <w:t>II.1.1</w:t>
      </w:r>
      <w:r w:rsidR="00D23C95" w:rsidRPr="006C3D2C">
        <w:rPr>
          <w:sz w:val="26"/>
          <w:szCs w:val="26"/>
        </w:rPr>
        <w:t>.</w:t>
      </w:r>
      <w:r w:rsidRPr="006C3D2C">
        <w:rPr>
          <w:sz w:val="26"/>
          <w:szCs w:val="26"/>
        </w:rPr>
        <w:t xml:space="preserve"> Параметры функциональных зон сельского поселения</w:t>
      </w:r>
      <w:bookmarkEnd w:id="8"/>
    </w:p>
    <w:p w:rsidR="00846C85" w:rsidRPr="006C3D2C" w:rsidRDefault="00846C85" w:rsidP="001161BF">
      <w:pPr>
        <w:jc w:val="right"/>
        <w:rPr>
          <w:i/>
        </w:rPr>
      </w:pPr>
      <w:r w:rsidRPr="006C3D2C">
        <w:rPr>
          <w:i/>
        </w:rPr>
        <w:t xml:space="preserve">Таблица </w:t>
      </w:r>
      <w:r w:rsidR="00CF0912" w:rsidRPr="006C3D2C">
        <w:rPr>
          <w:i/>
        </w:rPr>
        <w:t>2</w:t>
      </w:r>
    </w:p>
    <w:tbl>
      <w:tblPr>
        <w:tblW w:w="9947" w:type="dxa"/>
        <w:tblInd w:w="108" w:type="dxa"/>
        <w:tblLook w:val="04A0" w:firstRow="1" w:lastRow="0" w:firstColumn="1" w:lastColumn="0" w:noHBand="0" w:noVBand="1"/>
      </w:tblPr>
      <w:tblGrid>
        <w:gridCol w:w="733"/>
        <w:gridCol w:w="5056"/>
        <w:gridCol w:w="2032"/>
        <w:gridCol w:w="2126"/>
      </w:tblGrid>
      <w:tr w:rsidR="006C3D2C" w:rsidRPr="006C3D2C" w:rsidTr="006C3D2C">
        <w:trPr>
          <w:trHeight w:val="330"/>
        </w:trPr>
        <w:tc>
          <w:tcPr>
            <w:tcW w:w="733" w:type="dxa"/>
            <w:vMerge w:val="restart"/>
            <w:tcBorders>
              <w:top w:val="single" w:sz="8" w:space="0" w:color="000000"/>
              <w:left w:val="single" w:sz="8" w:space="0" w:color="000000"/>
              <w:right w:val="single" w:sz="8" w:space="0" w:color="000000"/>
            </w:tcBorders>
            <w:vAlign w:val="center"/>
          </w:tcPr>
          <w:p w:rsidR="009A112A" w:rsidRPr="006C3D2C" w:rsidRDefault="009A112A" w:rsidP="005C57D2">
            <w:pPr>
              <w:jc w:val="center"/>
              <w:rPr>
                <w:b/>
                <w:sz w:val="22"/>
                <w:szCs w:val="22"/>
              </w:rPr>
            </w:pPr>
            <w:r w:rsidRPr="006C3D2C">
              <w:rPr>
                <w:b/>
                <w:sz w:val="22"/>
                <w:szCs w:val="22"/>
              </w:rPr>
              <w:t>№</w:t>
            </w:r>
          </w:p>
          <w:p w:rsidR="009A112A" w:rsidRPr="006C3D2C" w:rsidRDefault="009A112A" w:rsidP="005C57D2">
            <w:pPr>
              <w:jc w:val="center"/>
              <w:rPr>
                <w:b/>
                <w:bCs/>
                <w:sz w:val="22"/>
                <w:szCs w:val="22"/>
              </w:rPr>
            </w:pPr>
            <w:r w:rsidRPr="006C3D2C">
              <w:rPr>
                <w:b/>
                <w:sz w:val="22"/>
                <w:szCs w:val="22"/>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6C3D2C" w:rsidRDefault="009A112A" w:rsidP="0012690F">
            <w:pPr>
              <w:jc w:val="center"/>
              <w:rPr>
                <w:b/>
                <w:bCs/>
                <w:sz w:val="22"/>
                <w:szCs w:val="22"/>
              </w:rPr>
            </w:pPr>
            <w:r w:rsidRPr="006C3D2C">
              <w:rPr>
                <w:b/>
                <w:bCs/>
                <w:sz w:val="22"/>
                <w:szCs w:val="22"/>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6C3D2C" w:rsidRDefault="009A112A" w:rsidP="0012690F">
            <w:pPr>
              <w:jc w:val="center"/>
              <w:rPr>
                <w:b/>
                <w:bCs/>
                <w:sz w:val="22"/>
                <w:szCs w:val="22"/>
              </w:rPr>
            </w:pPr>
            <w:r w:rsidRPr="006C3D2C">
              <w:rPr>
                <w:b/>
                <w:bCs/>
                <w:sz w:val="22"/>
                <w:szCs w:val="22"/>
              </w:rPr>
              <w:t>Зонирование территории, га</w:t>
            </w:r>
          </w:p>
        </w:tc>
      </w:tr>
      <w:tr w:rsidR="006C3D2C" w:rsidRPr="006C3D2C" w:rsidTr="006C3D2C">
        <w:trPr>
          <w:trHeight w:val="330"/>
        </w:trPr>
        <w:tc>
          <w:tcPr>
            <w:tcW w:w="733" w:type="dxa"/>
            <w:vMerge/>
            <w:tcBorders>
              <w:left w:val="single" w:sz="8" w:space="0" w:color="000000"/>
              <w:bottom w:val="single" w:sz="8" w:space="0" w:color="000000"/>
              <w:right w:val="single" w:sz="8" w:space="0" w:color="000000"/>
            </w:tcBorders>
          </w:tcPr>
          <w:p w:rsidR="009A112A" w:rsidRPr="006C3D2C" w:rsidRDefault="009A112A" w:rsidP="0012690F">
            <w:pPr>
              <w:rPr>
                <w:b/>
                <w:bCs/>
                <w:sz w:val="22"/>
                <w:szCs w:val="22"/>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6C3D2C" w:rsidRDefault="009A112A" w:rsidP="0012690F">
            <w:pPr>
              <w:rPr>
                <w:b/>
                <w:bCs/>
                <w:sz w:val="22"/>
                <w:szCs w:val="22"/>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6C3D2C" w:rsidRDefault="009A112A" w:rsidP="00100C27">
            <w:pPr>
              <w:jc w:val="center"/>
              <w:rPr>
                <w:b/>
                <w:bCs/>
                <w:sz w:val="22"/>
                <w:szCs w:val="22"/>
              </w:rPr>
            </w:pPr>
            <w:r w:rsidRPr="006C3D2C">
              <w:rPr>
                <w:b/>
                <w:bCs/>
                <w:sz w:val="22"/>
                <w:szCs w:val="2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6C3D2C" w:rsidRDefault="009A112A" w:rsidP="00100C27">
            <w:pPr>
              <w:jc w:val="center"/>
              <w:rPr>
                <w:b/>
                <w:bCs/>
                <w:sz w:val="22"/>
                <w:szCs w:val="22"/>
              </w:rPr>
            </w:pPr>
            <w:r w:rsidRPr="006C3D2C">
              <w:rPr>
                <w:b/>
                <w:bCs/>
                <w:sz w:val="22"/>
                <w:szCs w:val="22"/>
              </w:rPr>
              <w:t>Расчетный срок</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bCs/>
                <w:iCs/>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Зона застройки индивидуальными жилыми домами</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2C83" w:rsidRPr="006C3D2C" w:rsidRDefault="00BF2C83" w:rsidP="00BF2C83">
            <w:pPr>
              <w:jc w:val="center"/>
              <w:rPr>
                <w:sz w:val="22"/>
                <w:szCs w:val="22"/>
              </w:rPr>
            </w:pPr>
            <w:r w:rsidRPr="006C3D2C">
              <w:rPr>
                <w:sz w:val="22"/>
                <w:szCs w:val="22"/>
              </w:rPr>
              <w:t>335,14</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337,84</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bCs/>
                <w:iCs/>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Зона застройки малоэтажными жилыми домами (до 4 этажей, включая мансардный)</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2C83" w:rsidRPr="006C3D2C" w:rsidRDefault="00BF2C83" w:rsidP="00BF2C83">
            <w:pPr>
              <w:jc w:val="center"/>
              <w:rPr>
                <w:sz w:val="22"/>
                <w:szCs w:val="22"/>
              </w:rPr>
            </w:pPr>
            <w:r w:rsidRPr="006C3D2C">
              <w:rPr>
                <w:sz w:val="22"/>
                <w:szCs w:val="22"/>
              </w:rPr>
              <w:t>1,80</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1,80</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bCs/>
                <w:iCs/>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Общественно-деловые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2C83" w:rsidRPr="006C3D2C" w:rsidRDefault="00BF2C83" w:rsidP="00BF2C83">
            <w:pPr>
              <w:jc w:val="center"/>
              <w:rPr>
                <w:sz w:val="22"/>
                <w:szCs w:val="22"/>
              </w:rPr>
            </w:pPr>
            <w:r w:rsidRPr="006C3D2C">
              <w:rPr>
                <w:sz w:val="22"/>
                <w:szCs w:val="22"/>
              </w:rPr>
              <w:t>10,63</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10,63</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2C83" w:rsidRPr="006C3D2C" w:rsidRDefault="00BF2C83" w:rsidP="00BF2C83">
            <w:pPr>
              <w:jc w:val="center"/>
              <w:rPr>
                <w:sz w:val="22"/>
                <w:szCs w:val="22"/>
              </w:rPr>
            </w:pPr>
            <w:r w:rsidRPr="006C3D2C">
              <w:rPr>
                <w:sz w:val="22"/>
                <w:szCs w:val="22"/>
              </w:rPr>
              <w:t>138,88</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153,1</w:t>
            </w:r>
          </w:p>
        </w:tc>
      </w:tr>
      <w:tr w:rsidR="006C3D2C" w:rsidRPr="006C3D2C" w:rsidTr="002B06B9">
        <w:trPr>
          <w:trHeight w:val="552"/>
        </w:trPr>
        <w:tc>
          <w:tcPr>
            <w:tcW w:w="733" w:type="dxa"/>
            <w:tcBorders>
              <w:top w:val="nil"/>
              <w:left w:val="single" w:sz="8" w:space="0" w:color="000000"/>
              <w:bottom w:val="single" w:sz="4" w:space="0" w:color="auto"/>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nil"/>
              <w:left w:val="single" w:sz="8" w:space="0" w:color="000000"/>
              <w:bottom w:val="single" w:sz="4" w:space="0" w:color="auto"/>
              <w:right w:val="nil"/>
            </w:tcBorders>
            <w:shd w:val="clear" w:color="auto" w:fill="auto"/>
            <w:vAlign w:val="center"/>
          </w:tcPr>
          <w:p w:rsidR="00BF2C83" w:rsidRPr="006C3D2C" w:rsidRDefault="00BF2C83" w:rsidP="00BF2C83">
            <w:pPr>
              <w:rPr>
                <w:sz w:val="22"/>
                <w:szCs w:val="22"/>
              </w:rPr>
            </w:pPr>
            <w:r w:rsidRPr="006C3D2C">
              <w:rPr>
                <w:sz w:val="22"/>
                <w:szCs w:val="22"/>
              </w:rPr>
              <w:t>Зона транспортной инфраструктуры</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193,96</w:t>
            </w:r>
          </w:p>
        </w:tc>
        <w:tc>
          <w:tcPr>
            <w:tcW w:w="2126" w:type="dxa"/>
            <w:tcBorders>
              <w:top w:val="nil"/>
              <w:left w:val="single" w:sz="8" w:space="0" w:color="000000"/>
              <w:bottom w:val="single" w:sz="4" w:space="0" w:color="auto"/>
              <w:right w:val="single" w:sz="8" w:space="0" w:color="000000"/>
            </w:tcBorders>
            <w:vAlign w:val="center"/>
          </w:tcPr>
          <w:p w:rsidR="00BF2C83" w:rsidRPr="006C3D2C" w:rsidRDefault="00AB3FE4" w:rsidP="00BF2C83">
            <w:pPr>
              <w:jc w:val="center"/>
              <w:rPr>
                <w:sz w:val="22"/>
                <w:szCs w:val="22"/>
              </w:rPr>
            </w:pPr>
            <w:r w:rsidRPr="006C3D2C">
              <w:rPr>
                <w:sz w:val="22"/>
                <w:szCs w:val="22"/>
              </w:rPr>
              <w:t>193,96</w:t>
            </w:r>
          </w:p>
        </w:tc>
      </w:tr>
      <w:tr w:rsidR="006C3D2C" w:rsidRPr="006C3D2C" w:rsidTr="002B06B9">
        <w:trPr>
          <w:trHeight w:val="552"/>
        </w:trPr>
        <w:tc>
          <w:tcPr>
            <w:tcW w:w="733" w:type="dxa"/>
            <w:tcBorders>
              <w:top w:val="single" w:sz="4" w:space="0" w:color="auto"/>
              <w:left w:val="single" w:sz="4" w:space="0" w:color="auto"/>
              <w:bottom w:val="single" w:sz="4" w:space="0" w:color="auto"/>
              <w:right w:val="single" w:sz="4" w:space="0" w:color="auto"/>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2B06B9">
            <w:pPr>
              <w:rPr>
                <w:sz w:val="22"/>
                <w:szCs w:val="22"/>
              </w:rPr>
            </w:pPr>
            <w:r w:rsidRPr="006C3D2C">
              <w:rPr>
                <w:sz w:val="22"/>
                <w:szCs w:val="22"/>
              </w:rPr>
              <w:t>Зон</w:t>
            </w:r>
            <w:r w:rsidR="002B06B9" w:rsidRPr="006C3D2C">
              <w:rPr>
                <w:sz w:val="22"/>
                <w:szCs w:val="22"/>
              </w:rPr>
              <w:t>ы</w:t>
            </w:r>
            <w:r w:rsidRPr="006C3D2C">
              <w:rPr>
                <w:sz w:val="22"/>
                <w:szCs w:val="22"/>
              </w:rPr>
              <w:t xml:space="preserve"> сельскохозяйственного использования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2B06B9" w:rsidP="00BF2C83">
            <w:pPr>
              <w:jc w:val="center"/>
              <w:rPr>
                <w:sz w:val="22"/>
                <w:szCs w:val="22"/>
              </w:rPr>
            </w:pPr>
            <w:r w:rsidRPr="006C3D2C">
              <w:rPr>
                <w:sz w:val="22"/>
                <w:szCs w:val="22"/>
              </w:rPr>
              <w:t>2172,53</w:t>
            </w:r>
          </w:p>
        </w:tc>
        <w:tc>
          <w:tcPr>
            <w:tcW w:w="2126" w:type="dxa"/>
            <w:tcBorders>
              <w:top w:val="single" w:sz="4" w:space="0" w:color="auto"/>
              <w:left w:val="single" w:sz="4" w:space="0" w:color="auto"/>
              <w:bottom w:val="single" w:sz="4" w:space="0" w:color="auto"/>
              <w:right w:val="single" w:sz="4" w:space="0" w:color="auto"/>
            </w:tcBorders>
            <w:vAlign w:val="center"/>
          </w:tcPr>
          <w:p w:rsidR="00BF2C83" w:rsidRPr="006C3D2C" w:rsidRDefault="002B06B9" w:rsidP="00BF2C83">
            <w:pPr>
              <w:jc w:val="center"/>
              <w:rPr>
                <w:sz w:val="22"/>
                <w:szCs w:val="22"/>
              </w:rPr>
            </w:pPr>
            <w:r w:rsidRPr="006C3D2C">
              <w:rPr>
                <w:sz w:val="22"/>
                <w:szCs w:val="22"/>
              </w:rPr>
              <w:t>2149,39</w:t>
            </w:r>
          </w:p>
        </w:tc>
      </w:tr>
      <w:tr w:rsidR="006C3D2C" w:rsidRPr="006C3D2C" w:rsidTr="002B06B9">
        <w:trPr>
          <w:trHeight w:val="552"/>
        </w:trPr>
        <w:tc>
          <w:tcPr>
            <w:tcW w:w="733" w:type="dxa"/>
            <w:tcBorders>
              <w:top w:val="single" w:sz="4" w:space="0" w:color="auto"/>
              <w:left w:val="single" w:sz="4" w:space="0" w:color="auto"/>
              <w:bottom w:val="single" w:sz="4" w:space="0" w:color="auto"/>
              <w:right w:val="single" w:sz="4" w:space="0" w:color="auto"/>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bCs/>
                <w:iCs/>
              </w:rPr>
            </w:pP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rPr>
                <w:sz w:val="22"/>
                <w:szCs w:val="22"/>
              </w:rPr>
            </w:pPr>
            <w:r w:rsidRPr="006C3D2C">
              <w:rPr>
                <w:sz w:val="22"/>
                <w:szCs w:val="22"/>
              </w:rPr>
              <w:t>Зона садоводческих или огороднических некоммерческих товариществ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81,08</w:t>
            </w:r>
          </w:p>
        </w:tc>
        <w:tc>
          <w:tcPr>
            <w:tcW w:w="2126" w:type="dxa"/>
            <w:tcBorders>
              <w:top w:val="single" w:sz="4" w:space="0" w:color="auto"/>
              <w:left w:val="single" w:sz="4" w:space="0" w:color="auto"/>
              <w:bottom w:val="single" w:sz="4" w:space="0" w:color="auto"/>
              <w:right w:val="single" w:sz="4" w:space="0" w:color="auto"/>
            </w:tcBorders>
            <w:vAlign w:val="center"/>
          </w:tcPr>
          <w:p w:rsidR="00BF2C83" w:rsidRPr="006C3D2C" w:rsidRDefault="00AB3FE4" w:rsidP="00BF2C83">
            <w:pPr>
              <w:jc w:val="center"/>
              <w:rPr>
                <w:sz w:val="22"/>
                <w:szCs w:val="22"/>
              </w:rPr>
            </w:pPr>
            <w:r w:rsidRPr="006C3D2C">
              <w:rPr>
                <w:sz w:val="22"/>
                <w:szCs w:val="22"/>
              </w:rPr>
              <w:t>81,08</w:t>
            </w:r>
          </w:p>
        </w:tc>
      </w:tr>
      <w:tr w:rsidR="006C3D2C" w:rsidRPr="006C3D2C" w:rsidTr="002B06B9">
        <w:trPr>
          <w:trHeight w:val="552"/>
        </w:trPr>
        <w:tc>
          <w:tcPr>
            <w:tcW w:w="733" w:type="dxa"/>
            <w:tcBorders>
              <w:top w:val="single" w:sz="4" w:space="0" w:color="auto"/>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single" w:sz="4" w:space="0" w:color="auto"/>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29,26</w:t>
            </w:r>
          </w:p>
        </w:tc>
        <w:tc>
          <w:tcPr>
            <w:tcW w:w="2126" w:type="dxa"/>
            <w:tcBorders>
              <w:top w:val="single" w:sz="4" w:space="0" w:color="auto"/>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32,78</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bCs/>
                <w:iCs/>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80,44</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80,44</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1438,38</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1438,38</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lang w:val="en-US"/>
              </w:rPr>
              <w:t>13,47</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13,47</w:t>
            </w:r>
          </w:p>
        </w:tc>
      </w:tr>
      <w:tr w:rsidR="006C3D2C" w:rsidRPr="006C3D2C" w:rsidTr="002B06B9">
        <w:trPr>
          <w:trHeight w:val="552"/>
        </w:trPr>
        <w:tc>
          <w:tcPr>
            <w:tcW w:w="733" w:type="dxa"/>
            <w:tcBorders>
              <w:top w:val="nil"/>
              <w:left w:val="single" w:sz="8" w:space="0" w:color="000000"/>
              <w:bottom w:val="single" w:sz="8" w:space="0" w:color="000000"/>
              <w:right w:val="nil"/>
            </w:tcBorders>
            <w:vAlign w:val="center"/>
          </w:tcPr>
          <w:p w:rsidR="00BF2C83" w:rsidRPr="006C3D2C" w:rsidRDefault="00BF2C83" w:rsidP="002B06B9">
            <w:pPr>
              <w:pStyle w:val="af7"/>
              <w:numPr>
                <w:ilvl w:val="0"/>
                <w:numId w:val="36"/>
              </w:numPr>
              <w:tabs>
                <w:tab w:val="left" w:pos="360"/>
              </w:tabs>
              <w:spacing w:after="0"/>
              <w:ind w:left="584" w:hanging="357"/>
              <w:jc w:val="center"/>
              <w:rPr>
                <w:rFonts w:ascii="Times New Roman" w:hAnsi="Times New Roman"/>
              </w:rPr>
            </w:pPr>
          </w:p>
        </w:tc>
        <w:tc>
          <w:tcPr>
            <w:tcW w:w="5056" w:type="dxa"/>
            <w:tcBorders>
              <w:top w:val="nil"/>
              <w:left w:val="single" w:sz="8" w:space="0" w:color="000000"/>
              <w:bottom w:val="single" w:sz="8" w:space="0" w:color="000000"/>
              <w:right w:val="nil"/>
            </w:tcBorders>
            <w:shd w:val="clear" w:color="auto" w:fill="auto"/>
            <w:vAlign w:val="center"/>
          </w:tcPr>
          <w:p w:rsidR="00BF2C83" w:rsidRPr="006C3D2C" w:rsidRDefault="00BF2C83" w:rsidP="00BF2C83">
            <w:pPr>
              <w:rPr>
                <w:sz w:val="22"/>
                <w:szCs w:val="22"/>
              </w:rPr>
            </w:pPr>
            <w:r w:rsidRPr="006C3D2C">
              <w:rPr>
                <w:sz w:val="22"/>
                <w:szCs w:val="22"/>
              </w:rPr>
              <w:t>Зоны специального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2C83" w:rsidRPr="006C3D2C" w:rsidRDefault="00BF2C83" w:rsidP="00BF2C83">
            <w:pPr>
              <w:jc w:val="center"/>
              <w:rPr>
                <w:sz w:val="22"/>
                <w:szCs w:val="22"/>
              </w:rPr>
            </w:pPr>
            <w:r w:rsidRPr="006C3D2C">
              <w:rPr>
                <w:sz w:val="22"/>
                <w:szCs w:val="22"/>
              </w:rPr>
              <w:t>0,20</w:t>
            </w:r>
          </w:p>
        </w:tc>
        <w:tc>
          <w:tcPr>
            <w:tcW w:w="2126" w:type="dxa"/>
            <w:tcBorders>
              <w:top w:val="nil"/>
              <w:left w:val="single" w:sz="8" w:space="0" w:color="000000"/>
              <w:bottom w:val="single" w:sz="8" w:space="0" w:color="000000"/>
              <w:right w:val="single" w:sz="8" w:space="0" w:color="000000"/>
            </w:tcBorders>
            <w:vAlign w:val="center"/>
          </w:tcPr>
          <w:p w:rsidR="00BF2C83" w:rsidRPr="006C3D2C" w:rsidRDefault="00AB3FE4" w:rsidP="00BF2C83">
            <w:pPr>
              <w:jc w:val="center"/>
              <w:rPr>
                <w:sz w:val="22"/>
                <w:szCs w:val="22"/>
              </w:rPr>
            </w:pPr>
            <w:r w:rsidRPr="006C3D2C">
              <w:rPr>
                <w:sz w:val="22"/>
                <w:szCs w:val="22"/>
              </w:rPr>
              <w:t>0,2</w:t>
            </w:r>
            <w:r w:rsidR="002B06B9" w:rsidRPr="006C3D2C">
              <w:rPr>
                <w:sz w:val="22"/>
                <w:szCs w:val="22"/>
              </w:rPr>
              <w:t>0</w:t>
            </w:r>
          </w:p>
        </w:tc>
      </w:tr>
      <w:tr w:rsidR="006C3D2C" w:rsidRPr="006C3D2C" w:rsidTr="002B06B9">
        <w:trPr>
          <w:trHeight w:val="552"/>
        </w:trPr>
        <w:tc>
          <w:tcPr>
            <w:tcW w:w="5789" w:type="dxa"/>
            <w:gridSpan w:val="2"/>
            <w:tcBorders>
              <w:top w:val="nil"/>
              <w:left w:val="single" w:sz="8" w:space="0" w:color="000000"/>
              <w:bottom w:val="single" w:sz="8" w:space="0" w:color="000000"/>
              <w:right w:val="nil"/>
            </w:tcBorders>
            <w:vAlign w:val="center"/>
          </w:tcPr>
          <w:p w:rsidR="00BF4E59" w:rsidRPr="006C3D2C" w:rsidRDefault="00BF4E59" w:rsidP="00BF4E59">
            <w:pPr>
              <w:rPr>
                <w:b/>
                <w:bCs/>
                <w:sz w:val="22"/>
                <w:szCs w:val="22"/>
              </w:rPr>
            </w:pPr>
            <w:r w:rsidRPr="006C3D2C">
              <w:rPr>
                <w:b/>
                <w:bCs/>
                <w:sz w:val="22"/>
                <w:szCs w:val="22"/>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BF4E59" w:rsidRPr="006C3D2C" w:rsidRDefault="00BF2C83" w:rsidP="004A1060">
            <w:pPr>
              <w:jc w:val="center"/>
              <w:rPr>
                <w:b/>
                <w:bCs/>
                <w:sz w:val="22"/>
                <w:szCs w:val="22"/>
              </w:rPr>
            </w:pPr>
            <w:r w:rsidRPr="006C3D2C">
              <w:rPr>
                <w:sz w:val="22"/>
                <w:szCs w:val="22"/>
                <w:lang w:val="en-US"/>
              </w:rPr>
              <w:t>4495,77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6C3D2C" w:rsidRDefault="00BF2C83" w:rsidP="004A1060">
            <w:pPr>
              <w:jc w:val="center"/>
              <w:rPr>
                <w:sz w:val="22"/>
                <w:szCs w:val="22"/>
              </w:rPr>
            </w:pPr>
            <w:r w:rsidRPr="006C3D2C">
              <w:rPr>
                <w:sz w:val="22"/>
                <w:szCs w:val="22"/>
              </w:rPr>
              <w:t>4495,77</w:t>
            </w:r>
          </w:p>
        </w:tc>
      </w:tr>
    </w:tbl>
    <w:p w:rsidR="004E4632" w:rsidRPr="006C3D2C" w:rsidRDefault="004E4632" w:rsidP="00846C85">
      <w:pPr>
        <w:spacing w:line="276" w:lineRule="auto"/>
        <w:jc w:val="right"/>
        <w:rPr>
          <w:i/>
        </w:rPr>
      </w:pPr>
    </w:p>
    <w:p w:rsidR="004E4632" w:rsidRPr="006C3D2C" w:rsidRDefault="004E4632" w:rsidP="00846C85">
      <w:pPr>
        <w:spacing w:line="276" w:lineRule="auto"/>
        <w:jc w:val="right"/>
        <w:rPr>
          <w:i/>
        </w:rPr>
      </w:pPr>
    </w:p>
    <w:p w:rsidR="00D23C95" w:rsidRPr="006C3D2C" w:rsidRDefault="00D23C95" w:rsidP="00D23C95">
      <w:pPr>
        <w:pStyle w:val="2"/>
        <w:rPr>
          <w:sz w:val="26"/>
          <w:szCs w:val="26"/>
        </w:rPr>
      </w:pPr>
      <w:bookmarkStart w:id="9" w:name="__RefHeading__404_1612356966"/>
      <w:bookmarkStart w:id="10" w:name="__RefHeading__140_1539069001"/>
      <w:bookmarkStart w:id="11" w:name="__RefHeading__338_276625223"/>
      <w:bookmarkStart w:id="12" w:name="__RefHeading__502_670117999"/>
      <w:bookmarkStart w:id="13" w:name="__RefHeading__109_1212657833"/>
      <w:bookmarkStart w:id="14" w:name="__RefHeading__172_1585558239"/>
      <w:bookmarkStart w:id="15" w:name="__RefHeading__866_1612356966"/>
      <w:bookmarkStart w:id="16" w:name="_Toc132792402"/>
      <w:bookmarkEnd w:id="9"/>
      <w:bookmarkEnd w:id="10"/>
      <w:bookmarkEnd w:id="11"/>
      <w:bookmarkEnd w:id="12"/>
      <w:bookmarkEnd w:id="13"/>
      <w:bookmarkEnd w:id="14"/>
      <w:bookmarkEnd w:id="15"/>
      <w:r w:rsidRPr="006C3D2C">
        <w:rPr>
          <w:sz w:val="26"/>
          <w:szCs w:val="26"/>
        </w:rPr>
        <w:t>II.1.</w:t>
      </w:r>
      <w:r w:rsidR="00EA66B6" w:rsidRPr="006C3D2C">
        <w:rPr>
          <w:sz w:val="26"/>
          <w:szCs w:val="26"/>
        </w:rPr>
        <w:t>2</w:t>
      </w:r>
      <w:r w:rsidRPr="006C3D2C">
        <w:rPr>
          <w:sz w:val="26"/>
          <w:szCs w:val="26"/>
        </w:rPr>
        <w:t xml:space="preserve">. </w:t>
      </w:r>
      <w:r w:rsidR="007624AE" w:rsidRPr="006C3D2C">
        <w:rPr>
          <w:sz w:val="26"/>
          <w:szCs w:val="26"/>
        </w:rPr>
        <w:t>Параметры распределения земель по категориям</w:t>
      </w:r>
      <w:bookmarkEnd w:id="16"/>
    </w:p>
    <w:p w:rsidR="00D23C95" w:rsidRPr="006C3D2C" w:rsidRDefault="00D23C95" w:rsidP="00D23C95">
      <w:pPr>
        <w:spacing w:line="276" w:lineRule="auto"/>
        <w:jc w:val="right"/>
        <w:rPr>
          <w:i/>
        </w:rPr>
      </w:pPr>
      <w:r w:rsidRPr="006C3D2C">
        <w:rPr>
          <w:i/>
        </w:rPr>
        <w:t>Таблица 3</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gridCol w:w="2069"/>
      </w:tblGrid>
      <w:tr w:rsidR="006C3D2C" w:rsidRPr="006C3D2C" w:rsidTr="00FD2715">
        <w:trPr>
          <w:trHeight w:val="820"/>
        </w:trPr>
        <w:tc>
          <w:tcPr>
            <w:tcW w:w="724" w:type="dxa"/>
            <w:shd w:val="clear" w:color="auto" w:fill="auto"/>
            <w:vAlign w:val="center"/>
          </w:tcPr>
          <w:p w:rsidR="00D23C95" w:rsidRPr="006C3D2C" w:rsidRDefault="00D23C95" w:rsidP="00D23C95">
            <w:pPr>
              <w:jc w:val="center"/>
              <w:rPr>
                <w:b/>
                <w:sz w:val="22"/>
                <w:szCs w:val="22"/>
              </w:rPr>
            </w:pPr>
            <w:r w:rsidRPr="006C3D2C">
              <w:rPr>
                <w:b/>
                <w:sz w:val="22"/>
                <w:szCs w:val="22"/>
              </w:rPr>
              <w:t>№</w:t>
            </w:r>
          </w:p>
          <w:p w:rsidR="00D23C95" w:rsidRPr="006C3D2C" w:rsidRDefault="00D23C95" w:rsidP="00D23C95">
            <w:pPr>
              <w:jc w:val="center"/>
              <w:rPr>
                <w:b/>
                <w:sz w:val="22"/>
                <w:szCs w:val="22"/>
              </w:rPr>
            </w:pPr>
            <w:r w:rsidRPr="006C3D2C">
              <w:rPr>
                <w:b/>
                <w:sz w:val="22"/>
                <w:szCs w:val="22"/>
              </w:rPr>
              <w:t>п/п</w:t>
            </w:r>
          </w:p>
        </w:tc>
        <w:tc>
          <w:tcPr>
            <w:tcW w:w="4961" w:type="dxa"/>
            <w:shd w:val="clear" w:color="auto" w:fill="auto"/>
            <w:vAlign w:val="center"/>
          </w:tcPr>
          <w:p w:rsidR="00D23C95" w:rsidRPr="006C3D2C" w:rsidRDefault="00D23C95" w:rsidP="00D23C95">
            <w:pPr>
              <w:jc w:val="center"/>
              <w:rPr>
                <w:b/>
                <w:sz w:val="22"/>
                <w:szCs w:val="22"/>
              </w:rPr>
            </w:pPr>
            <w:r w:rsidRPr="006C3D2C">
              <w:rPr>
                <w:b/>
                <w:sz w:val="22"/>
                <w:szCs w:val="22"/>
              </w:rPr>
              <w:t>Наименование показателей</w:t>
            </w:r>
          </w:p>
        </w:tc>
        <w:tc>
          <w:tcPr>
            <w:tcW w:w="2069" w:type="dxa"/>
            <w:shd w:val="clear" w:color="auto" w:fill="auto"/>
            <w:vAlign w:val="center"/>
          </w:tcPr>
          <w:p w:rsidR="00D23C95" w:rsidRPr="006C3D2C" w:rsidRDefault="00D23C95" w:rsidP="00D23C95">
            <w:pPr>
              <w:jc w:val="center"/>
              <w:rPr>
                <w:b/>
                <w:sz w:val="22"/>
                <w:szCs w:val="22"/>
              </w:rPr>
            </w:pPr>
            <w:r w:rsidRPr="006C3D2C">
              <w:rPr>
                <w:b/>
                <w:sz w:val="22"/>
                <w:szCs w:val="22"/>
              </w:rPr>
              <w:t>Современное состояние, га</w:t>
            </w:r>
          </w:p>
        </w:tc>
        <w:tc>
          <w:tcPr>
            <w:tcW w:w="2069" w:type="dxa"/>
            <w:vAlign w:val="center"/>
          </w:tcPr>
          <w:p w:rsidR="00100C27" w:rsidRPr="006C3D2C" w:rsidRDefault="00D23C95" w:rsidP="00D23C95">
            <w:pPr>
              <w:jc w:val="center"/>
              <w:rPr>
                <w:b/>
                <w:sz w:val="22"/>
                <w:szCs w:val="22"/>
              </w:rPr>
            </w:pPr>
            <w:r w:rsidRPr="006C3D2C">
              <w:rPr>
                <w:b/>
                <w:sz w:val="22"/>
                <w:szCs w:val="22"/>
              </w:rPr>
              <w:t xml:space="preserve">Расчетный </w:t>
            </w:r>
          </w:p>
          <w:p w:rsidR="00D23C95" w:rsidRPr="006C3D2C" w:rsidRDefault="00D23C95" w:rsidP="00D23C95">
            <w:pPr>
              <w:jc w:val="center"/>
              <w:rPr>
                <w:b/>
                <w:sz w:val="22"/>
                <w:szCs w:val="22"/>
              </w:rPr>
            </w:pPr>
            <w:r w:rsidRPr="006C3D2C">
              <w:rPr>
                <w:b/>
                <w:sz w:val="22"/>
                <w:szCs w:val="22"/>
              </w:rPr>
              <w:t>срок</w:t>
            </w:r>
            <w:r w:rsidR="00100C27" w:rsidRPr="006C3D2C">
              <w:rPr>
                <w:b/>
                <w:sz w:val="22"/>
                <w:szCs w:val="22"/>
              </w:rPr>
              <w:t>, га</w:t>
            </w:r>
          </w:p>
        </w:tc>
      </w:tr>
      <w:tr w:rsidR="006C3D2C" w:rsidRPr="006C3D2C" w:rsidTr="00A60FF4">
        <w:trPr>
          <w:trHeight w:val="435"/>
        </w:trPr>
        <w:tc>
          <w:tcPr>
            <w:tcW w:w="5685" w:type="dxa"/>
            <w:gridSpan w:val="2"/>
            <w:shd w:val="clear" w:color="auto" w:fill="auto"/>
          </w:tcPr>
          <w:p w:rsidR="007A7FC5" w:rsidRPr="006C3D2C" w:rsidRDefault="007A7FC5" w:rsidP="007A7FC5">
            <w:pPr>
              <w:pStyle w:val="280"/>
              <w:suppressAutoHyphens/>
              <w:ind w:firstLine="0"/>
              <w:rPr>
                <w:b/>
                <w:sz w:val="22"/>
                <w:szCs w:val="22"/>
              </w:rPr>
            </w:pPr>
            <w:r w:rsidRPr="006C3D2C">
              <w:rPr>
                <w:b/>
                <w:sz w:val="22"/>
                <w:szCs w:val="22"/>
              </w:rPr>
              <w:t>Общая площадь территории сельского поселения</w:t>
            </w:r>
          </w:p>
        </w:tc>
        <w:tc>
          <w:tcPr>
            <w:tcW w:w="2069" w:type="dxa"/>
            <w:shd w:val="clear" w:color="auto" w:fill="auto"/>
            <w:vAlign w:val="center"/>
          </w:tcPr>
          <w:p w:rsidR="007A7FC5" w:rsidRPr="006C3D2C" w:rsidRDefault="00E66ACF" w:rsidP="007A7FC5">
            <w:pPr>
              <w:pStyle w:val="ab"/>
              <w:suppressAutoHyphens/>
              <w:rPr>
                <w:b w:val="0"/>
                <w:bCs w:val="0"/>
                <w:sz w:val="22"/>
                <w:szCs w:val="22"/>
              </w:rPr>
            </w:pPr>
            <w:r w:rsidRPr="006C3D2C">
              <w:rPr>
                <w:bCs w:val="0"/>
                <w:sz w:val="22"/>
                <w:szCs w:val="22"/>
              </w:rPr>
              <w:t>4495,77</w:t>
            </w:r>
          </w:p>
        </w:tc>
        <w:tc>
          <w:tcPr>
            <w:tcW w:w="2069" w:type="dxa"/>
            <w:shd w:val="clear" w:color="auto" w:fill="auto"/>
            <w:vAlign w:val="center"/>
          </w:tcPr>
          <w:p w:rsidR="007A7FC5" w:rsidRPr="006C3D2C" w:rsidRDefault="00E66ACF" w:rsidP="007A7FC5">
            <w:pPr>
              <w:pStyle w:val="ab"/>
              <w:suppressAutoHyphens/>
              <w:rPr>
                <w:sz w:val="22"/>
                <w:szCs w:val="22"/>
              </w:rPr>
            </w:pPr>
            <w:r w:rsidRPr="006C3D2C">
              <w:rPr>
                <w:bCs w:val="0"/>
                <w:sz w:val="22"/>
                <w:szCs w:val="22"/>
              </w:rPr>
              <w:t>4495,77</w:t>
            </w:r>
          </w:p>
        </w:tc>
      </w:tr>
      <w:tr w:rsidR="006C3D2C" w:rsidRPr="006C3D2C" w:rsidTr="00E66ACF">
        <w:trPr>
          <w:trHeight w:val="469"/>
        </w:trPr>
        <w:tc>
          <w:tcPr>
            <w:tcW w:w="724" w:type="dxa"/>
            <w:shd w:val="clear" w:color="auto" w:fill="auto"/>
            <w:vAlign w:val="center"/>
          </w:tcPr>
          <w:p w:rsidR="00E66ACF" w:rsidRPr="006C3D2C" w:rsidRDefault="00E66ACF" w:rsidP="00E66ACF">
            <w:pPr>
              <w:jc w:val="center"/>
              <w:rPr>
                <w:bCs/>
                <w:iCs/>
                <w:sz w:val="22"/>
                <w:szCs w:val="22"/>
              </w:rPr>
            </w:pPr>
            <w:r w:rsidRPr="006C3D2C">
              <w:rPr>
                <w:bCs/>
                <w:iCs/>
                <w:sz w:val="22"/>
                <w:szCs w:val="22"/>
              </w:rPr>
              <w:t>1.</w:t>
            </w:r>
          </w:p>
        </w:tc>
        <w:tc>
          <w:tcPr>
            <w:tcW w:w="4961" w:type="dxa"/>
            <w:shd w:val="clear" w:color="auto" w:fill="auto"/>
            <w:vAlign w:val="center"/>
          </w:tcPr>
          <w:p w:rsidR="00E66ACF" w:rsidRPr="006C3D2C" w:rsidRDefault="00E66ACF" w:rsidP="00E66ACF">
            <w:pPr>
              <w:rPr>
                <w:b/>
                <w:sz w:val="22"/>
                <w:szCs w:val="22"/>
              </w:rPr>
            </w:pPr>
            <w:r w:rsidRPr="006C3D2C">
              <w:rPr>
                <w:sz w:val="22"/>
                <w:szCs w:val="22"/>
              </w:rPr>
              <w:t>Земли населенных пунктов</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444,72</w:t>
            </w:r>
          </w:p>
        </w:tc>
        <w:tc>
          <w:tcPr>
            <w:tcW w:w="2069" w:type="dxa"/>
            <w:vAlign w:val="center"/>
          </w:tcPr>
          <w:p w:rsidR="00E66ACF" w:rsidRPr="006C3D2C" w:rsidRDefault="00E66ACF" w:rsidP="00E66ACF">
            <w:pPr>
              <w:jc w:val="center"/>
              <w:rPr>
                <w:sz w:val="22"/>
                <w:szCs w:val="22"/>
              </w:rPr>
            </w:pPr>
            <w:r w:rsidRPr="006C3D2C">
              <w:rPr>
                <w:sz w:val="22"/>
                <w:szCs w:val="22"/>
              </w:rPr>
              <w:t>447,42</w:t>
            </w:r>
          </w:p>
        </w:tc>
      </w:tr>
      <w:tr w:rsidR="006C3D2C" w:rsidRPr="006C3D2C" w:rsidTr="00E66ACF">
        <w:trPr>
          <w:trHeight w:val="533"/>
        </w:trPr>
        <w:tc>
          <w:tcPr>
            <w:tcW w:w="724" w:type="dxa"/>
            <w:shd w:val="clear" w:color="auto" w:fill="auto"/>
            <w:vAlign w:val="center"/>
          </w:tcPr>
          <w:p w:rsidR="00E66ACF" w:rsidRPr="006C3D2C" w:rsidRDefault="00E66ACF" w:rsidP="00E66ACF">
            <w:pPr>
              <w:jc w:val="center"/>
              <w:rPr>
                <w:bCs/>
                <w:iCs/>
                <w:sz w:val="22"/>
                <w:szCs w:val="22"/>
              </w:rPr>
            </w:pPr>
            <w:r w:rsidRPr="006C3D2C">
              <w:rPr>
                <w:bCs/>
                <w:iCs/>
                <w:sz w:val="22"/>
                <w:szCs w:val="22"/>
              </w:rPr>
              <w:t>2.</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сельскохозяйственного назначения</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2279,45</w:t>
            </w:r>
          </w:p>
        </w:tc>
        <w:tc>
          <w:tcPr>
            <w:tcW w:w="2069" w:type="dxa"/>
            <w:vAlign w:val="center"/>
          </w:tcPr>
          <w:p w:rsidR="00E66ACF" w:rsidRPr="006C3D2C" w:rsidRDefault="00E66ACF" w:rsidP="00E66ACF">
            <w:pPr>
              <w:jc w:val="center"/>
              <w:rPr>
                <w:sz w:val="22"/>
                <w:szCs w:val="22"/>
              </w:rPr>
            </w:pPr>
            <w:r w:rsidRPr="006C3D2C">
              <w:rPr>
                <w:sz w:val="22"/>
                <w:szCs w:val="22"/>
              </w:rPr>
              <w:t>2276,75</w:t>
            </w:r>
          </w:p>
        </w:tc>
      </w:tr>
      <w:tr w:rsidR="006C3D2C" w:rsidRPr="006C3D2C" w:rsidTr="00E66ACF">
        <w:trPr>
          <w:trHeight w:val="615"/>
        </w:trPr>
        <w:tc>
          <w:tcPr>
            <w:tcW w:w="724" w:type="dxa"/>
            <w:shd w:val="clear" w:color="auto" w:fill="auto"/>
            <w:vAlign w:val="center"/>
          </w:tcPr>
          <w:p w:rsidR="00E66ACF" w:rsidRPr="006C3D2C" w:rsidRDefault="00E66ACF" w:rsidP="00E66ACF">
            <w:pPr>
              <w:jc w:val="center"/>
              <w:rPr>
                <w:sz w:val="22"/>
                <w:szCs w:val="22"/>
              </w:rPr>
            </w:pPr>
            <w:r w:rsidRPr="006C3D2C">
              <w:rPr>
                <w:sz w:val="22"/>
                <w:szCs w:val="22"/>
              </w:rPr>
              <w:t>3.</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258,67</w:t>
            </w:r>
          </w:p>
        </w:tc>
        <w:tc>
          <w:tcPr>
            <w:tcW w:w="2069" w:type="dxa"/>
            <w:vAlign w:val="center"/>
          </w:tcPr>
          <w:p w:rsidR="00E66ACF" w:rsidRPr="006C3D2C" w:rsidRDefault="00E66ACF" w:rsidP="00E66ACF">
            <w:pPr>
              <w:jc w:val="center"/>
              <w:rPr>
                <w:sz w:val="22"/>
                <w:szCs w:val="22"/>
              </w:rPr>
            </w:pPr>
            <w:r w:rsidRPr="006C3D2C">
              <w:rPr>
                <w:sz w:val="22"/>
                <w:szCs w:val="22"/>
              </w:rPr>
              <w:t>258,67</w:t>
            </w:r>
          </w:p>
        </w:tc>
      </w:tr>
      <w:tr w:rsidR="006C3D2C" w:rsidRPr="006C3D2C" w:rsidTr="00E66ACF">
        <w:trPr>
          <w:trHeight w:val="499"/>
        </w:trPr>
        <w:tc>
          <w:tcPr>
            <w:tcW w:w="724" w:type="dxa"/>
            <w:shd w:val="clear" w:color="auto" w:fill="auto"/>
            <w:vAlign w:val="center"/>
          </w:tcPr>
          <w:p w:rsidR="00E66ACF" w:rsidRPr="006C3D2C" w:rsidRDefault="00E66ACF" w:rsidP="00E66ACF">
            <w:pPr>
              <w:jc w:val="center"/>
              <w:rPr>
                <w:sz w:val="22"/>
                <w:szCs w:val="22"/>
              </w:rPr>
            </w:pPr>
            <w:r w:rsidRPr="006C3D2C">
              <w:rPr>
                <w:sz w:val="22"/>
                <w:szCs w:val="22"/>
              </w:rPr>
              <w:t>4.</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особо охраняемых территорий и объектов</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61,08</w:t>
            </w:r>
          </w:p>
        </w:tc>
        <w:tc>
          <w:tcPr>
            <w:tcW w:w="2069" w:type="dxa"/>
            <w:vAlign w:val="center"/>
          </w:tcPr>
          <w:p w:rsidR="00E66ACF" w:rsidRPr="006C3D2C" w:rsidRDefault="00E66ACF" w:rsidP="00E66ACF">
            <w:pPr>
              <w:jc w:val="center"/>
              <w:rPr>
                <w:sz w:val="22"/>
                <w:szCs w:val="22"/>
              </w:rPr>
            </w:pPr>
            <w:r w:rsidRPr="006C3D2C">
              <w:rPr>
                <w:sz w:val="22"/>
                <w:szCs w:val="22"/>
              </w:rPr>
              <w:t>61,08</w:t>
            </w:r>
          </w:p>
        </w:tc>
      </w:tr>
      <w:tr w:rsidR="006C3D2C" w:rsidRPr="006C3D2C" w:rsidTr="00E66ACF">
        <w:trPr>
          <w:trHeight w:val="567"/>
        </w:trPr>
        <w:tc>
          <w:tcPr>
            <w:tcW w:w="724" w:type="dxa"/>
            <w:shd w:val="clear" w:color="auto" w:fill="auto"/>
            <w:vAlign w:val="center"/>
          </w:tcPr>
          <w:p w:rsidR="00E66ACF" w:rsidRPr="006C3D2C" w:rsidRDefault="00E66ACF" w:rsidP="00E66ACF">
            <w:pPr>
              <w:jc w:val="center"/>
              <w:rPr>
                <w:sz w:val="22"/>
                <w:szCs w:val="22"/>
              </w:rPr>
            </w:pPr>
            <w:r w:rsidRPr="006C3D2C">
              <w:rPr>
                <w:sz w:val="22"/>
                <w:szCs w:val="22"/>
              </w:rPr>
              <w:t>5.</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лесного фонда</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1438,38</w:t>
            </w:r>
          </w:p>
        </w:tc>
        <w:tc>
          <w:tcPr>
            <w:tcW w:w="2069" w:type="dxa"/>
            <w:vAlign w:val="center"/>
          </w:tcPr>
          <w:p w:rsidR="00E66ACF" w:rsidRPr="006C3D2C" w:rsidRDefault="00E66ACF" w:rsidP="00E66ACF">
            <w:pPr>
              <w:jc w:val="center"/>
              <w:rPr>
                <w:sz w:val="22"/>
                <w:szCs w:val="22"/>
              </w:rPr>
            </w:pPr>
            <w:r w:rsidRPr="006C3D2C">
              <w:rPr>
                <w:sz w:val="22"/>
                <w:szCs w:val="22"/>
              </w:rPr>
              <w:t>1438,38</w:t>
            </w:r>
          </w:p>
        </w:tc>
      </w:tr>
      <w:tr w:rsidR="006C3D2C" w:rsidRPr="006C3D2C" w:rsidTr="00E66ACF">
        <w:trPr>
          <w:trHeight w:val="546"/>
        </w:trPr>
        <w:tc>
          <w:tcPr>
            <w:tcW w:w="724" w:type="dxa"/>
            <w:shd w:val="clear" w:color="auto" w:fill="auto"/>
            <w:vAlign w:val="center"/>
          </w:tcPr>
          <w:p w:rsidR="00E66ACF" w:rsidRPr="006C3D2C" w:rsidRDefault="00E66ACF" w:rsidP="00E66ACF">
            <w:pPr>
              <w:jc w:val="center"/>
              <w:rPr>
                <w:bCs/>
                <w:iCs/>
                <w:sz w:val="22"/>
                <w:szCs w:val="22"/>
              </w:rPr>
            </w:pPr>
            <w:r w:rsidRPr="006C3D2C">
              <w:rPr>
                <w:bCs/>
                <w:iCs/>
                <w:sz w:val="22"/>
                <w:szCs w:val="22"/>
              </w:rPr>
              <w:t>6.</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водного фонда</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13,47</w:t>
            </w:r>
          </w:p>
        </w:tc>
        <w:tc>
          <w:tcPr>
            <w:tcW w:w="2069" w:type="dxa"/>
            <w:vAlign w:val="center"/>
          </w:tcPr>
          <w:p w:rsidR="00E66ACF" w:rsidRPr="006C3D2C" w:rsidRDefault="00E66ACF" w:rsidP="00E66ACF">
            <w:pPr>
              <w:jc w:val="center"/>
              <w:rPr>
                <w:sz w:val="22"/>
                <w:szCs w:val="22"/>
              </w:rPr>
            </w:pPr>
            <w:r w:rsidRPr="006C3D2C">
              <w:rPr>
                <w:sz w:val="22"/>
                <w:szCs w:val="22"/>
              </w:rPr>
              <w:t>13,47</w:t>
            </w:r>
          </w:p>
        </w:tc>
      </w:tr>
      <w:tr w:rsidR="006C3D2C" w:rsidRPr="006C3D2C" w:rsidTr="00E66ACF">
        <w:trPr>
          <w:trHeight w:val="569"/>
        </w:trPr>
        <w:tc>
          <w:tcPr>
            <w:tcW w:w="724" w:type="dxa"/>
            <w:shd w:val="clear" w:color="auto" w:fill="auto"/>
            <w:vAlign w:val="center"/>
          </w:tcPr>
          <w:p w:rsidR="00E66ACF" w:rsidRPr="006C3D2C" w:rsidRDefault="00E66ACF" w:rsidP="00E66ACF">
            <w:pPr>
              <w:jc w:val="center"/>
              <w:rPr>
                <w:sz w:val="22"/>
                <w:szCs w:val="22"/>
              </w:rPr>
            </w:pPr>
            <w:r w:rsidRPr="006C3D2C">
              <w:rPr>
                <w:sz w:val="22"/>
                <w:szCs w:val="22"/>
              </w:rPr>
              <w:t>7.</w:t>
            </w:r>
          </w:p>
        </w:tc>
        <w:tc>
          <w:tcPr>
            <w:tcW w:w="4961" w:type="dxa"/>
            <w:shd w:val="clear" w:color="auto" w:fill="auto"/>
            <w:vAlign w:val="center"/>
          </w:tcPr>
          <w:p w:rsidR="00E66ACF" w:rsidRPr="006C3D2C" w:rsidRDefault="00E66ACF" w:rsidP="00E66ACF">
            <w:pPr>
              <w:pStyle w:val="280"/>
              <w:suppressAutoHyphens/>
              <w:ind w:firstLine="0"/>
              <w:jc w:val="left"/>
              <w:rPr>
                <w:sz w:val="22"/>
                <w:szCs w:val="22"/>
              </w:rPr>
            </w:pPr>
            <w:r w:rsidRPr="006C3D2C">
              <w:rPr>
                <w:sz w:val="22"/>
                <w:szCs w:val="22"/>
              </w:rPr>
              <w:t>Земли запаса</w:t>
            </w:r>
          </w:p>
        </w:tc>
        <w:tc>
          <w:tcPr>
            <w:tcW w:w="2069" w:type="dxa"/>
            <w:shd w:val="clear" w:color="auto" w:fill="auto"/>
            <w:vAlign w:val="center"/>
          </w:tcPr>
          <w:p w:rsidR="00E66ACF" w:rsidRPr="006C3D2C" w:rsidRDefault="00E66ACF" w:rsidP="00E66ACF">
            <w:pPr>
              <w:jc w:val="center"/>
              <w:rPr>
                <w:sz w:val="22"/>
                <w:szCs w:val="22"/>
              </w:rPr>
            </w:pPr>
            <w:r w:rsidRPr="006C3D2C">
              <w:rPr>
                <w:sz w:val="22"/>
                <w:szCs w:val="22"/>
              </w:rPr>
              <w:t>0</w:t>
            </w:r>
          </w:p>
        </w:tc>
        <w:tc>
          <w:tcPr>
            <w:tcW w:w="2069" w:type="dxa"/>
            <w:vAlign w:val="center"/>
          </w:tcPr>
          <w:p w:rsidR="00E66ACF" w:rsidRPr="006C3D2C" w:rsidRDefault="00E66ACF" w:rsidP="00E66ACF">
            <w:pPr>
              <w:jc w:val="center"/>
              <w:rPr>
                <w:sz w:val="22"/>
                <w:szCs w:val="22"/>
              </w:rPr>
            </w:pPr>
            <w:r w:rsidRPr="006C3D2C">
              <w:rPr>
                <w:sz w:val="22"/>
                <w:szCs w:val="22"/>
              </w:rPr>
              <w:t>0</w:t>
            </w:r>
          </w:p>
        </w:tc>
      </w:tr>
    </w:tbl>
    <w:p w:rsidR="00554C5B" w:rsidRPr="006C3D2C" w:rsidRDefault="00554C5B" w:rsidP="00383A61">
      <w:pPr>
        <w:rPr>
          <w:b/>
          <w:sz w:val="28"/>
          <w:szCs w:val="28"/>
        </w:rPr>
      </w:pPr>
      <w:r w:rsidRPr="006C3D2C">
        <w:rPr>
          <w:b/>
          <w:sz w:val="28"/>
          <w:szCs w:val="28"/>
        </w:rPr>
        <w:br w:type="page"/>
      </w:r>
    </w:p>
    <w:p w:rsidR="00FD5904" w:rsidRPr="006C3D2C" w:rsidRDefault="00FD5904" w:rsidP="00A55224">
      <w:pPr>
        <w:pStyle w:val="2"/>
        <w:spacing w:line="240" w:lineRule="auto"/>
        <w:rPr>
          <w:sz w:val="26"/>
          <w:szCs w:val="26"/>
        </w:rPr>
      </w:pPr>
      <w:bookmarkStart w:id="17" w:name="_Toc132792403"/>
      <w:r w:rsidRPr="006C3D2C">
        <w:rPr>
          <w:sz w:val="26"/>
          <w:szCs w:val="26"/>
        </w:rPr>
        <w:lastRenderedPageBreak/>
        <w:t>II.1.</w:t>
      </w:r>
      <w:r w:rsidR="00F616C2" w:rsidRPr="006C3D2C">
        <w:rPr>
          <w:sz w:val="26"/>
          <w:szCs w:val="26"/>
        </w:rPr>
        <w:t>3</w:t>
      </w:r>
      <w:r w:rsidR="00513177" w:rsidRPr="006C3D2C">
        <w:rPr>
          <w:sz w:val="26"/>
          <w:szCs w:val="26"/>
        </w:rPr>
        <w:t>.</w:t>
      </w:r>
      <w:r w:rsidRPr="006C3D2C">
        <w:rPr>
          <w:sz w:val="26"/>
          <w:szCs w:val="26"/>
        </w:rPr>
        <w:t xml:space="preserve"> </w:t>
      </w:r>
      <w:r w:rsidR="00892AD7" w:rsidRPr="006C3D2C">
        <w:rPr>
          <w:sz w:val="26"/>
          <w:szCs w:val="26"/>
        </w:rPr>
        <w:t>Сведения</w:t>
      </w:r>
      <w:r w:rsidRPr="006C3D2C">
        <w:rPr>
          <w:sz w:val="26"/>
          <w:szCs w:val="26"/>
        </w:rPr>
        <w:t xml:space="preserve"> о планируемых для размещения в функциональных зонах объектов федерального </w:t>
      </w:r>
      <w:r w:rsidR="0078506D" w:rsidRPr="006C3D2C">
        <w:rPr>
          <w:sz w:val="26"/>
          <w:szCs w:val="26"/>
        </w:rPr>
        <w:t>значения, объектах</w:t>
      </w:r>
      <w:r w:rsidRPr="006C3D2C">
        <w:rPr>
          <w:sz w:val="26"/>
          <w:szCs w:val="26"/>
        </w:rPr>
        <w:t xml:space="preserve"> регионального значения, объектов местного значения, за исключением линейных объектов</w:t>
      </w:r>
      <w:r w:rsidR="000D02F1" w:rsidRPr="006C3D2C">
        <w:rPr>
          <w:sz w:val="26"/>
          <w:szCs w:val="26"/>
        </w:rPr>
        <w:t>.</w:t>
      </w:r>
      <w:bookmarkEnd w:id="17"/>
    </w:p>
    <w:p w:rsidR="000D02F1" w:rsidRPr="006C3D2C" w:rsidRDefault="000D02F1" w:rsidP="000D02F1">
      <w:pPr>
        <w:jc w:val="center"/>
        <w:rPr>
          <w:b/>
          <w:sz w:val="26"/>
          <w:szCs w:val="26"/>
        </w:rPr>
      </w:pPr>
    </w:p>
    <w:p w:rsidR="000D02F1" w:rsidRPr="006C3D2C" w:rsidRDefault="000D02F1" w:rsidP="000D02F1">
      <w:pPr>
        <w:spacing w:line="276" w:lineRule="auto"/>
        <w:jc w:val="center"/>
        <w:rPr>
          <w:b/>
          <w:sz w:val="26"/>
          <w:szCs w:val="26"/>
        </w:rPr>
      </w:pPr>
      <w:r w:rsidRPr="006C3D2C">
        <w:rPr>
          <w:b/>
          <w:sz w:val="26"/>
          <w:szCs w:val="26"/>
          <w:lang w:val="en-US"/>
        </w:rPr>
        <w:t>C</w:t>
      </w:r>
      <w:r w:rsidRPr="006C3D2C">
        <w:rPr>
          <w:b/>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7A7FC5" w:rsidRPr="006C3D2C" w:rsidRDefault="007A7FC5" w:rsidP="007A7FC5">
      <w:pPr>
        <w:spacing w:line="276" w:lineRule="auto"/>
        <w:ind w:firstLine="709"/>
        <w:jc w:val="both"/>
        <w:rPr>
          <w:sz w:val="26"/>
          <w:szCs w:val="26"/>
        </w:rPr>
      </w:pPr>
      <w:r w:rsidRPr="006C3D2C">
        <w:rPr>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6C3D2C">
        <w:rPr>
          <w:sz w:val="26"/>
          <w:szCs w:val="26"/>
          <w:lang w:val="en-US"/>
        </w:rPr>
        <w:t>IV</w:t>
      </w:r>
      <w:r w:rsidRPr="006C3D2C">
        <w:rPr>
          <w:sz w:val="26"/>
          <w:szCs w:val="26"/>
        </w:rPr>
        <w:t>.)</w:t>
      </w:r>
    </w:p>
    <w:p w:rsidR="000D02F1" w:rsidRPr="006C3D2C" w:rsidRDefault="000D02F1" w:rsidP="000D02F1"/>
    <w:p w:rsidR="000111BB" w:rsidRPr="006C3D2C" w:rsidRDefault="000111BB" w:rsidP="000111BB">
      <w:pPr>
        <w:spacing w:line="276" w:lineRule="auto"/>
        <w:jc w:val="center"/>
        <w:rPr>
          <w:b/>
          <w:sz w:val="26"/>
          <w:szCs w:val="26"/>
        </w:rPr>
      </w:pPr>
      <w:r w:rsidRPr="006C3D2C">
        <w:rPr>
          <w:b/>
          <w:sz w:val="26"/>
          <w:szCs w:val="26"/>
          <w:lang w:val="en-US"/>
        </w:rPr>
        <w:t>C</w:t>
      </w:r>
      <w:r w:rsidRPr="006C3D2C">
        <w:rPr>
          <w:b/>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0111BB" w:rsidRPr="006C3D2C" w:rsidRDefault="000111BB" w:rsidP="000111BB">
      <w:pPr>
        <w:spacing w:line="276" w:lineRule="auto"/>
        <w:jc w:val="right"/>
        <w:rPr>
          <w:i/>
        </w:rPr>
      </w:pPr>
      <w:r w:rsidRPr="006C3D2C">
        <w:rPr>
          <w:i/>
        </w:rPr>
        <w:t xml:space="preserve">Таблица </w:t>
      </w:r>
      <w:r w:rsidR="00F616C2" w:rsidRPr="006C3D2C">
        <w:rPr>
          <w:i/>
        </w:rPr>
        <w:t>4</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6C3D2C" w:rsidRPr="006C3D2C" w:rsidTr="00371B9B">
        <w:tc>
          <w:tcPr>
            <w:tcW w:w="2411" w:type="dxa"/>
            <w:vAlign w:val="center"/>
          </w:tcPr>
          <w:p w:rsidR="00371B9B" w:rsidRPr="006C3D2C" w:rsidRDefault="00371B9B" w:rsidP="00D462F0">
            <w:pPr>
              <w:spacing w:line="259" w:lineRule="auto"/>
              <w:ind w:left="86"/>
              <w:jc w:val="center"/>
              <w:rPr>
                <w:sz w:val="22"/>
                <w:szCs w:val="22"/>
              </w:rPr>
            </w:pPr>
            <w:r w:rsidRPr="006C3D2C">
              <w:rPr>
                <w:b/>
                <w:sz w:val="22"/>
                <w:szCs w:val="22"/>
              </w:rPr>
              <w:t>Местоположение</w:t>
            </w:r>
          </w:p>
        </w:tc>
        <w:tc>
          <w:tcPr>
            <w:tcW w:w="2976" w:type="dxa"/>
            <w:vAlign w:val="center"/>
          </w:tcPr>
          <w:p w:rsidR="00371B9B" w:rsidRPr="006C3D2C" w:rsidRDefault="00371B9B" w:rsidP="00D462F0">
            <w:pPr>
              <w:spacing w:line="259" w:lineRule="auto"/>
              <w:jc w:val="center"/>
              <w:rPr>
                <w:sz w:val="22"/>
                <w:szCs w:val="22"/>
              </w:rPr>
            </w:pPr>
            <w:r w:rsidRPr="006C3D2C">
              <w:rPr>
                <w:b/>
                <w:sz w:val="22"/>
                <w:szCs w:val="22"/>
              </w:rPr>
              <w:t>Название зоны расположения объекта</w:t>
            </w:r>
            <w:r w:rsidR="00931415" w:rsidRPr="006C3D2C">
              <w:rPr>
                <w:b/>
                <w:sz w:val="22"/>
                <w:szCs w:val="22"/>
              </w:rPr>
              <w:t xml:space="preserve"> и ее характеристика</w:t>
            </w:r>
          </w:p>
        </w:tc>
        <w:tc>
          <w:tcPr>
            <w:tcW w:w="1418" w:type="dxa"/>
            <w:vAlign w:val="center"/>
          </w:tcPr>
          <w:p w:rsidR="00371B9B" w:rsidRPr="006C3D2C" w:rsidRDefault="00371B9B" w:rsidP="00D462F0">
            <w:pPr>
              <w:jc w:val="center"/>
              <w:rPr>
                <w:b/>
                <w:sz w:val="22"/>
                <w:szCs w:val="22"/>
              </w:rPr>
            </w:pPr>
            <w:r w:rsidRPr="006C3D2C">
              <w:rPr>
                <w:b/>
                <w:sz w:val="22"/>
                <w:szCs w:val="22"/>
              </w:rPr>
              <w:t>Площадь, га</w:t>
            </w:r>
          </w:p>
        </w:tc>
        <w:tc>
          <w:tcPr>
            <w:tcW w:w="2977" w:type="dxa"/>
            <w:vAlign w:val="center"/>
          </w:tcPr>
          <w:p w:rsidR="00371B9B" w:rsidRPr="006C3D2C" w:rsidRDefault="00371B9B" w:rsidP="00D462F0">
            <w:pPr>
              <w:jc w:val="center"/>
              <w:rPr>
                <w:b/>
                <w:sz w:val="22"/>
                <w:szCs w:val="22"/>
              </w:rPr>
            </w:pPr>
            <w:r w:rsidRPr="006C3D2C">
              <w:rPr>
                <w:b/>
                <w:sz w:val="22"/>
                <w:szCs w:val="22"/>
              </w:rPr>
              <w:t>Тип объекта</w:t>
            </w:r>
          </w:p>
        </w:tc>
      </w:tr>
      <w:tr w:rsidR="006C3D2C" w:rsidRPr="006C3D2C" w:rsidTr="00371B9B">
        <w:trPr>
          <w:trHeight w:val="600"/>
        </w:trPr>
        <w:tc>
          <w:tcPr>
            <w:tcW w:w="2411" w:type="dxa"/>
            <w:vAlign w:val="center"/>
          </w:tcPr>
          <w:p w:rsidR="00371B9B" w:rsidRPr="006C3D2C" w:rsidRDefault="00806968" w:rsidP="00E57F43">
            <w:pPr>
              <w:jc w:val="center"/>
              <w:rPr>
                <w:sz w:val="22"/>
                <w:szCs w:val="22"/>
              </w:rPr>
            </w:pPr>
            <w:proofErr w:type="spellStart"/>
            <w:r w:rsidRPr="006C3D2C">
              <w:rPr>
                <w:sz w:val="22"/>
                <w:szCs w:val="22"/>
              </w:rPr>
              <w:t>Малоярославецкий</w:t>
            </w:r>
            <w:proofErr w:type="spellEnd"/>
            <w:r w:rsidRPr="006C3D2C">
              <w:rPr>
                <w:sz w:val="22"/>
                <w:szCs w:val="22"/>
              </w:rPr>
              <w:t xml:space="preserve"> район, МО СП «</w:t>
            </w:r>
            <w:r w:rsidR="00E57F43" w:rsidRPr="006C3D2C">
              <w:rPr>
                <w:sz w:val="22"/>
                <w:szCs w:val="22"/>
              </w:rPr>
              <w:t>Деревня Воробьево</w:t>
            </w:r>
            <w:r w:rsidRPr="006C3D2C">
              <w:rPr>
                <w:sz w:val="22"/>
                <w:szCs w:val="22"/>
              </w:rPr>
              <w:t xml:space="preserve">», </w:t>
            </w:r>
            <w:r w:rsidR="00E57F43" w:rsidRPr="006C3D2C">
              <w:rPr>
                <w:sz w:val="22"/>
                <w:szCs w:val="22"/>
              </w:rPr>
              <w:t xml:space="preserve">вблизи </w:t>
            </w:r>
            <w:proofErr w:type="spellStart"/>
            <w:r w:rsidR="00E57F43" w:rsidRPr="006C3D2C">
              <w:rPr>
                <w:sz w:val="22"/>
                <w:szCs w:val="22"/>
              </w:rPr>
              <w:t>дер.Воробьево</w:t>
            </w:r>
            <w:proofErr w:type="spellEnd"/>
          </w:p>
        </w:tc>
        <w:tc>
          <w:tcPr>
            <w:tcW w:w="2976" w:type="dxa"/>
            <w:vAlign w:val="center"/>
          </w:tcPr>
          <w:p w:rsidR="00371B9B" w:rsidRPr="006C3D2C" w:rsidRDefault="00806968" w:rsidP="00C112A4">
            <w:pPr>
              <w:jc w:val="center"/>
              <w:rPr>
                <w:sz w:val="22"/>
                <w:szCs w:val="22"/>
              </w:rPr>
            </w:pPr>
            <w:r w:rsidRPr="006C3D2C">
              <w:rPr>
                <w:sz w:val="22"/>
                <w:szCs w:val="22"/>
              </w:rPr>
              <w:t>Производственные зоны, зоны инженерной и транспортной инфраструктур</w:t>
            </w:r>
            <w:r w:rsidR="00F778DD" w:rsidRPr="006C3D2C">
              <w:rPr>
                <w:sz w:val="22"/>
                <w:szCs w:val="22"/>
              </w:rPr>
              <w:t>.</w:t>
            </w:r>
          </w:p>
          <w:p w:rsidR="00E44646" w:rsidRPr="006C3D2C" w:rsidRDefault="00E44646" w:rsidP="00E44646">
            <w:pPr>
              <w:jc w:val="center"/>
              <w:rPr>
                <w:sz w:val="22"/>
                <w:szCs w:val="22"/>
              </w:rPr>
            </w:pPr>
            <w:r w:rsidRPr="006C3D2C">
              <w:rPr>
                <w:sz w:val="22"/>
                <w:szCs w:val="22"/>
              </w:rPr>
              <w:t>Максимальный процент застройки – 80 %,</w:t>
            </w:r>
          </w:p>
          <w:p w:rsidR="00E44646" w:rsidRPr="006C3D2C" w:rsidRDefault="00E44646" w:rsidP="00E44646">
            <w:pPr>
              <w:jc w:val="center"/>
              <w:rPr>
                <w:sz w:val="22"/>
                <w:szCs w:val="22"/>
              </w:rPr>
            </w:pPr>
            <w:r w:rsidRPr="006C3D2C">
              <w:rPr>
                <w:sz w:val="22"/>
                <w:szCs w:val="22"/>
              </w:rPr>
              <w:t>предельное количество этажей (</w:t>
            </w:r>
            <w:proofErr w:type="spellStart"/>
            <w:r w:rsidRPr="006C3D2C">
              <w:rPr>
                <w:sz w:val="22"/>
                <w:szCs w:val="22"/>
              </w:rPr>
              <w:t>эт</w:t>
            </w:r>
            <w:proofErr w:type="spellEnd"/>
            <w:r w:rsidRPr="006C3D2C">
              <w:rPr>
                <w:sz w:val="22"/>
                <w:szCs w:val="22"/>
              </w:rPr>
              <w:t>. /м) - 5/27</w:t>
            </w:r>
          </w:p>
        </w:tc>
        <w:tc>
          <w:tcPr>
            <w:tcW w:w="1418" w:type="dxa"/>
            <w:vAlign w:val="center"/>
          </w:tcPr>
          <w:p w:rsidR="00371B9B" w:rsidRPr="006C3D2C" w:rsidRDefault="00E57F43" w:rsidP="00C112A4">
            <w:pPr>
              <w:jc w:val="center"/>
              <w:rPr>
                <w:sz w:val="22"/>
                <w:szCs w:val="22"/>
              </w:rPr>
            </w:pPr>
            <w:r w:rsidRPr="006C3D2C">
              <w:rPr>
                <w:sz w:val="22"/>
                <w:szCs w:val="22"/>
              </w:rPr>
              <w:t>22,68</w:t>
            </w:r>
          </w:p>
        </w:tc>
        <w:tc>
          <w:tcPr>
            <w:tcW w:w="2977" w:type="dxa"/>
            <w:vAlign w:val="center"/>
          </w:tcPr>
          <w:p w:rsidR="00371B9B" w:rsidRPr="006C3D2C" w:rsidRDefault="00E57F43" w:rsidP="0012690F">
            <w:pPr>
              <w:jc w:val="center"/>
              <w:rPr>
                <w:sz w:val="22"/>
                <w:szCs w:val="22"/>
              </w:rPr>
            </w:pPr>
            <w:r w:rsidRPr="006C3D2C">
              <w:rPr>
                <w:sz w:val="22"/>
                <w:szCs w:val="22"/>
              </w:rPr>
              <w:t>Фабрика по производству соли</w:t>
            </w:r>
          </w:p>
        </w:tc>
      </w:tr>
    </w:tbl>
    <w:p w:rsidR="00A26956" w:rsidRPr="006C3D2C" w:rsidRDefault="00A26956" w:rsidP="00DF411B">
      <w:pPr>
        <w:spacing w:line="276" w:lineRule="auto"/>
        <w:ind w:firstLine="709"/>
        <w:jc w:val="both"/>
        <w:rPr>
          <w:sz w:val="26"/>
          <w:szCs w:val="26"/>
        </w:rPr>
      </w:pPr>
    </w:p>
    <w:p w:rsidR="0087109D" w:rsidRPr="006C3D2C" w:rsidRDefault="0087109D" w:rsidP="0020786F">
      <w:pPr>
        <w:spacing w:line="276" w:lineRule="auto"/>
        <w:jc w:val="center"/>
        <w:rPr>
          <w:b/>
          <w:sz w:val="26"/>
          <w:szCs w:val="26"/>
        </w:rPr>
      </w:pPr>
      <w:r w:rsidRPr="006C3D2C">
        <w:rPr>
          <w:b/>
          <w:sz w:val="26"/>
          <w:szCs w:val="26"/>
          <w:lang w:val="en-US"/>
        </w:rPr>
        <w:t>C</w:t>
      </w:r>
      <w:r w:rsidRPr="006C3D2C">
        <w:rPr>
          <w:b/>
          <w:sz w:val="26"/>
          <w:szCs w:val="26"/>
        </w:rPr>
        <w:t>ведения о планируемых для размещения в функциональных зонах объектов местного</w:t>
      </w:r>
      <w:r w:rsidR="000C3B80" w:rsidRPr="006C3D2C">
        <w:rPr>
          <w:b/>
          <w:sz w:val="26"/>
          <w:szCs w:val="26"/>
        </w:rPr>
        <w:t xml:space="preserve"> (районного)</w:t>
      </w:r>
      <w:r w:rsidRPr="006C3D2C">
        <w:rPr>
          <w:b/>
          <w:sz w:val="26"/>
          <w:szCs w:val="26"/>
        </w:rPr>
        <w:t xml:space="preserve"> значения, за исключением линейных объектов.</w:t>
      </w:r>
    </w:p>
    <w:p w:rsidR="00F06286" w:rsidRPr="006C3D2C" w:rsidRDefault="00F06286" w:rsidP="00F06286">
      <w:pPr>
        <w:spacing w:line="276" w:lineRule="auto"/>
        <w:ind w:firstLine="709"/>
        <w:jc w:val="both"/>
        <w:rPr>
          <w:sz w:val="26"/>
          <w:szCs w:val="26"/>
        </w:rPr>
      </w:pPr>
      <w:bookmarkStart w:id="18" w:name="_Toc45203893"/>
      <w:bookmarkStart w:id="19" w:name="_Toc132792404"/>
      <w:r w:rsidRPr="006C3D2C">
        <w:rPr>
          <w:sz w:val="26"/>
          <w:szCs w:val="26"/>
        </w:rPr>
        <w:t xml:space="preserve">Согласно Схемы территориального планирования </w:t>
      </w:r>
      <w:proofErr w:type="spellStart"/>
      <w:r w:rsidRPr="006C3D2C">
        <w:rPr>
          <w:sz w:val="26"/>
          <w:szCs w:val="26"/>
        </w:rPr>
        <w:t>Малоярославецкого</w:t>
      </w:r>
      <w:proofErr w:type="spellEnd"/>
      <w:r w:rsidRPr="006C3D2C">
        <w:rPr>
          <w:sz w:val="26"/>
          <w:szCs w:val="26"/>
        </w:rPr>
        <w:t xml:space="preserve"> </w:t>
      </w:r>
      <w:proofErr w:type="gramStart"/>
      <w:r w:rsidRPr="006C3D2C">
        <w:rPr>
          <w:sz w:val="26"/>
          <w:szCs w:val="26"/>
        </w:rPr>
        <w:t>района  на</w:t>
      </w:r>
      <w:proofErr w:type="gramEnd"/>
      <w:r w:rsidRPr="006C3D2C">
        <w:rPr>
          <w:sz w:val="26"/>
          <w:szCs w:val="26"/>
        </w:rPr>
        <w:t xml:space="preserve"> территории сельского поселения  не планируется размещение объектов капитального</w:t>
      </w:r>
      <w:r w:rsidR="009B3D91" w:rsidRPr="006C3D2C">
        <w:rPr>
          <w:sz w:val="26"/>
          <w:szCs w:val="26"/>
        </w:rPr>
        <w:t xml:space="preserve"> </w:t>
      </w:r>
      <w:proofErr w:type="spellStart"/>
      <w:r w:rsidRPr="006C3D2C">
        <w:rPr>
          <w:sz w:val="26"/>
          <w:szCs w:val="26"/>
        </w:rPr>
        <w:t>стоительства</w:t>
      </w:r>
      <w:proofErr w:type="spellEnd"/>
      <w:r w:rsidRPr="006C3D2C">
        <w:rPr>
          <w:sz w:val="26"/>
          <w:szCs w:val="26"/>
        </w:rPr>
        <w:t>.</w:t>
      </w:r>
    </w:p>
    <w:p w:rsidR="00F06286" w:rsidRPr="006C3D2C" w:rsidRDefault="00F06286">
      <w:pPr>
        <w:rPr>
          <w:b/>
          <w:bCs/>
          <w:iCs/>
          <w:sz w:val="28"/>
          <w:szCs w:val="28"/>
        </w:rPr>
      </w:pPr>
      <w:r w:rsidRPr="006C3D2C">
        <w:br w:type="page"/>
      </w:r>
    </w:p>
    <w:p w:rsidR="003D1C44" w:rsidRPr="006C3D2C" w:rsidRDefault="003D1C44" w:rsidP="00371B9B">
      <w:pPr>
        <w:pStyle w:val="10"/>
        <w:rPr>
          <w:color w:val="auto"/>
        </w:rPr>
      </w:pPr>
      <w:r w:rsidRPr="006C3D2C">
        <w:rPr>
          <w:color w:val="auto"/>
        </w:rPr>
        <w:lastRenderedPageBreak/>
        <w:t xml:space="preserve">III. </w:t>
      </w:r>
      <w:bookmarkEnd w:id="18"/>
      <w:r w:rsidR="00352CC3" w:rsidRPr="006C3D2C">
        <w:rPr>
          <w:color w:val="auto"/>
        </w:rPr>
        <w:t>Перечень мероприятий по территориальному планированию</w:t>
      </w:r>
      <w:bookmarkEnd w:id="19"/>
      <w:r w:rsidRPr="006C3D2C">
        <w:rPr>
          <w:color w:val="auto"/>
        </w:rPr>
        <w:t xml:space="preserve"> </w:t>
      </w:r>
    </w:p>
    <w:p w:rsidR="00806968" w:rsidRPr="006C3D2C" w:rsidRDefault="00806968" w:rsidP="00806968">
      <w:pPr>
        <w:jc w:val="center"/>
        <w:rPr>
          <w:b/>
          <w:sz w:val="26"/>
          <w:szCs w:val="26"/>
        </w:rPr>
      </w:pPr>
      <w:r w:rsidRPr="006C3D2C">
        <w:rPr>
          <w:b/>
          <w:sz w:val="26"/>
          <w:szCs w:val="26"/>
        </w:rPr>
        <w:t>Перечень земельных участков, включаемых в границы населенных пунктов</w:t>
      </w:r>
    </w:p>
    <w:p w:rsidR="00806968" w:rsidRPr="006C3D2C" w:rsidRDefault="00806968" w:rsidP="00806968">
      <w:pPr>
        <w:pStyle w:val="affb"/>
        <w:jc w:val="right"/>
        <w:rPr>
          <w:i/>
          <w:lang w:val="ru-RU"/>
        </w:rPr>
      </w:pPr>
      <w:r w:rsidRPr="006C3D2C">
        <w:rPr>
          <w:i/>
          <w:lang w:val="ru-RU"/>
        </w:rPr>
        <w:t xml:space="preserve">Таблица </w:t>
      </w:r>
      <w:r w:rsidR="00F616C2" w:rsidRPr="006C3D2C">
        <w:rPr>
          <w:i/>
          <w:lang w:val="ru-RU"/>
        </w:rPr>
        <w:t>6</w:t>
      </w:r>
    </w:p>
    <w:tbl>
      <w:tblPr>
        <w:tblStyle w:val="af2"/>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6C3D2C" w:rsidRPr="006C3D2C" w:rsidTr="00E66ACF">
        <w:trPr>
          <w:tblHeader/>
        </w:trPr>
        <w:tc>
          <w:tcPr>
            <w:tcW w:w="709" w:type="dxa"/>
            <w:vAlign w:val="center"/>
          </w:tcPr>
          <w:p w:rsidR="004215D3" w:rsidRPr="006C3D2C" w:rsidRDefault="004215D3" w:rsidP="00E66ACF">
            <w:pPr>
              <w:jc w:val="center"/>
              <w:rPr>
                <w:b/>
              </w:rPr>
            </w:pPr>
            <w:r w:rsidRPr="006C3D2C">
              <w:rPr>
                <w:b/>
              </w:rPr>
              <w:t>№</w:t>
            </w:r>
          </w:p>
          <w:p w:rsidR="004215D3" w:rsidRPr="006C3D2C" w:rsidRDefault="004215D3" w:rsidP="00E66ACF">
            <w:pPr>
              <w:jc w:val="center"/>
              <w:rPr>
                <w:b/>
              </w:rPr>
            </w:pPr>
            <w:r w:rsidRPr="006C3D2C">
              <w:rPr>
                <w:b/>
              </w:rPr>
              <w:t>п/п</w:t>
            </w:r>
          </w:p>
        </w:tc>
        <w:tc>
          <w:tcPr>
            <w:tcW w:w="2269" w:type="dxa"/>
            <w:vAlign w:val="center"/>
          </w:tcPr>
          <w:p w:rsidR="004215D3" w:rsidRPr="006C3D2C" w:rsidRDefault="004215D3" w:rsidP="00E66ACF">
            <w:pPr>
              <w:jc w:val="center"/>
              <w:rPr>
                <w:b/>
              </w:rPr>
            </w:pPr>
            <w:r w:rsidRPr="006C3D2C">
              <w:rPr>
                <w:b/>
              </w:rPr>
              <w:t>Кадастровый номер земельного участка</w:t>
            </w:r>
          </w:p>
        </w:tc>
        <w:tc>
          <w:tcPr>
            <w:tcW w:w="2126" w:type="dxa"/>
            <w:vAlign w:val="center"/>
          </w:tcPr>
          <w:p w:rsidR="004215D3" w:rsidRPr="006C3D2C" w:rsidRDefault="004215D3" w:rsidP="00E66ACF">
            <w:pPr>
              <w:jc w:val="center"/>
              <w:rPr>
                <w:b/>
              </w:rPr>
            </w:pPr>
            <w:r w:rsidRPr="006C3D2C">
              <w:rPr>
                <w:b/>
              </w:rPr>
              <w:t>Существующая категория земель</w:t>
            </w:r>
          </w:p>
        </w:tc>
        <w:tc>
          <w:tcPr>
            <w:tcW w:w="1559" w:type="dxa"/>
            <w:vAlign w:val="center"/>
          </w:tcPr>
          <w:p w:rsidR="004215D3" w:rsidRPr="006C3D2C" w:rsidRDefault="004215D3" w:rsidP="00E66ACF">
            <w:pPr>
              <w:jc w:val="center"/>
              <w:rPr>
                <w:b/>
              </w:rPr>
            </w:pPr>
            <w:r w:rsidRPr="006C3D2C">
              <w:rPr>
                <w:b/>
              </w:rPr>
              <w:t>Площадь земельного участка по кадастру, га</w:t>
            </w:r>
          </w:p>
        </w:tc>
        <w:tc>
          <w:tcPr>
            <w:tcW w:w="1985" w:type="dxa"/>
            <w:vAlign w:val="center"/>
          </w:tcPr>
          <w:p w:rsidR="004215D3" w:rsidRPr="006C3D2C" w:rsidRDefault="004215D3" w:rsidP="00E66ACF">
            <w:pPr>
              <w:jc w:val="center"/>
              <w:rPr>
                <w:b/>
              </w:rPr>
            </w:pPr>
            <w:r w:rsidRPr="006C3D2C">
              <w:rPr>
                <w:b/>
              </w:rPr>
              <w:t>Планируемая категория земель</w:t>
            </w:r>
          </w:p>
        </w:tc>
        <w:tc>
          <w:tcPr>
            <w:tcW w:w="1984" w:type="dxa"/>
            <w:vAlign w:val="center"/>
          </w:tcPr>
          <w:p w:rsidR="004215D3" w:rsidRPr="006C3D2C" w:rsidRDefault="004215D3" w:rsidP="00E66ACF">
            <w:pPr>
              <w:jc w:val="center"/>
              <w:rPr>
                <w:b/>
              </w:rPr>
            </w:pPr>
            <w:r w:rsidRPr="006C3D2C">
              <w:rPr>
                <w:b/>
              </w:rPr>
              <w:t>Планируемое использование</w:t>
            </w:r>
          </w:p>
        </w:tc>
      </w:tr>
      <w:tr w:rsidR="006C3D2C" w:rsidRPr="006C3D2C" w:rsidTr="00E66ACF">
        <w:tc>
          <w:tcPr>
            <w:tcW w:w="10632" w:type="dxa"/>
            <w:gridSpan w:val="6"/>
          </w:tcPr>
          <w:p w:rsidR="004215D3" w:rsidRPr="006C3D2C" w:rsidRDefault="004215D3" w:rsidP="00E66ACF">
            <w:pPr>
              <w:jc w:val="center"/>
              <w:rPr>
                <w:b/>
              </w:rPr>
            </w:pPr>
            <w:r w:rsidRPr="006C3D2C">
              <w:rPr>
                <w:b/>
              </w:rPr>
              <w:t>Село Санаторий «Воробьево»</w:t>
            </w:r>
          </w:p>
        </w:tc>
      </w:tr>
      <w:tr w:rsidR="006C3D2C" w:rsidRPr="006C3D2C" w:rsidTr="00E66ACF">
        <w:trPr>
          <w:trHeight w:val="453"/>
        </w:trPr>
        <w:tc>
          <w:tcPr>
            <w:tcW w:w="709" w:type="dxa"/>
            <w:vAlign w:val="center"/>
          </w:tcPr>
          <w:p w:rsidR="004215D3" w:rsidRPr="006C3D2C" w:rsidRDefault="004215D3" w:rsidP="00E66ACF">
            <w:pPr>
              <w:jc w:val="center"/>
            </w:pPr>
            <w:r w:rsidRPr="006C3D2C">
              <w:t>1.</w:t>
            </w:r>
          </w:p>
        </w:tc>
        <w:tc>
          <w:tcPr>
            <w:tcW w:w="2269" w:type="dxa"/>
            <w:vAlign w:val="center"/>
          </w:tcPr>
          <w:p w:rsidR="004215D3" w:rsidRPr="006C3D2C" w:rsidRDefault="004215D3" w:rsidP="00E66ACF">
            <w:pPr>
              <w:jc w:val="center"/>
            </w:pPr>
            <w:r w:rsidRPr="006C3D2C">
              <w:rPr>
                <w:rFonts w:eastAsia="Neo Sans"/>
              </w:rPr>
              <w:t>40:13:110305:159</w:t>
            </w:r>
          </w:p>
        </w:tc>
        <w:tc>
          <w:tcPr>
            <w:tcW w:w="2126" w:type="dxa"/>
            <w:vMerge w:val="restart"/>
            <w:vAlign w:val="center"/>
          </w:tcPr>
          <w:p w:rsidR="004215D3" w:rsidRPr="006C3D2C" w:rsidRDefault="004215D3" w:rsidP="00E66ACF">
            <w:pPr>
              <w:jc w:val="center"/>
            </w:pPr>
            <w:proofErr w:type="spellStart"/>
            <w:r w:rsidRPr="006C3D2C">
              <w:t>Зесли</w:t>
            </w:r>
            <w:proofErr w:type="spellEnd"/>
            <w:r w:rsidRPr="006C3D2C">
              <w:t xml:space="preserve"> сельскохозяйственного назначения</w:t>
            </w:r>
          </w:p>
        </w:tc>
        <w:tc>
          <w:tcPr>
            <w:tcW w:w="1559" w:type="dxa"/>
            <w:vAlign w:val="center"/>
          </w:tcPr>
          <w:p w:rsidR="004215D3" w:rsidRPr="006C3D2C" w:rsidRDefault="004215D3" w:rsidP="00E66ACF">
            <w:pPr>
              <w:jc w:val="center"/>
            </w:pPr>
            <w:r w:rsidRPr="006C3D2C">
              <w:t>2,43</w:t>
            </w:r>
          </w:p>
        </w:tc>
        <w:tc>
          <w:tcPr>
            <w:tcW w:w="1985" w:type="dxa"/>
            <w:vMerge w:val="restart"/>
            <w:vAlign w:val="center"/>
          </w:tcPr>
          <w:p w:rsidR="004215D3" w:rsidRPr="006C3D2C" w:rsidRDefault="004215D3" w:rsidP="00E66ACF">
            <w:pPr>
              <w:jc w:val="center"/>
            </w:pPr>
            <w:r w:rsidRPr="006C3D2C">
              <w:t>Земли населенных пунктов</w:t>
            </w:r>
          </w:p>
        </w:tc>
        <w:tc>
          <w:tcPr>
            <w:tcW w:w="1984" w:type="dxa"/>
            <w:vMerge w:val="restart"/>
          </w:tcPr>
          <w:p w:rsidR="004215D3" w:rsidRPr="006C3D2C" w:rsidRDefault="004215D3" w:rsidP="00E66ACF">
            <w:pPr>
              <w:jc w:val="center"/>
            </w:pPr>
            <w:r w:rsidRPr="006C3D2C">
              <w:t>для индивидуального жилищного строительства</w:t>
            </w:r>
          </w:p>
        </w:tc>
      </w:tr>
      <w:tr w:rsidR="006C3D2C" w:rsidRPr="006C3D2C" w:rsidTr="00E66ACF">
        <w:trPr>
          <w:trHeight w:val="453"/>
        </w:trPr>
        <w:tc>
          <w:tcPr>
            <w:tcW w:w="709" w:type="dxa"/>
            <w:vAlign w:val="center"/>
          </w:tcPr>
          <w:p w:rsidR="004215D3" w:rsidRPr="006C3D2C" w:rsidRDefault="004215D3" w:rsidP="00E66ACF">
            <w:pPr>
              <w:jc w:val="center"/>
            </w:pPr>
            <w:r w:rsidRPr="006C3D2C">
              <w:t>2.</w:t>
            </w:r>
          </w:p>
        </w:tc>
        <w:tc>
          <w:tcPr>
            <w:tcW w:w="2269" w:type="dxa"/>
            <w:vAlign w:val="center"/>
          </w:tcPr>
          <w:p w:rsidR="004215D3" w:rsidRPr="006C3D2C" w:rsidRDefault="004215D3" w:rsidP="00E66ACF">
            <w:pPr>
              <w:jc w:val="center"/>
            </w:pPr>
            <w:r w:rsidRPr="006C3D2C">
              <w:rPr>
                <w:rFonts w:eastAsia="Neo Sans"/>
              </w:rPr>
              <w:t>40:13:110305:158</w:t>
            </w:r>
          </w:p>
        </w:tc>
        <w:tc>
          <w:tcPr>
            <w:tcW w:w="2126" w:type="dxa"/>
            <w:vMerge/>
            <w:vAlign w:val="center"/>
          </w:tcPr>
          <w:p w:rsidR="004215D3" w:rsidRPr="006C3D2C" w:rsidRDefault="004215D3" w:rsidP="00E66ACF">
            <w:pPr>
              <w:jc w:val="center"/>
            </w:pPr>
          </w:p>
        </w:tc>
        <w:tc>
          <w:tcPr>
            <w:tcW w:w="1559" w:type="dxa"/>
            <w:vAlign w:val="center"/>
          </w:tcPr>
          <w:p w:rsidR="004215D3" w:rsidRPr="006C3D2C" w:rsidRDefault="004215D3" w:rsidP="00E66ACF">
            <w:pPr>
              <w:jc w:val="center"/>
            </w:pPr>
            <w:r w:rsidRPr="006C3D2C">
              <w:t>0,25</w:t>
            </w:r>
          </w:p>
        </w:tc>
        <w:tc>
          <w:tcPr>
            <w:tcW w:w="1985" w:type="dxa"/>
            <w:vMerge/>
            <w:vAlign w:val="center"/>
          </w:tcPr>
          <w:p w:rsidR="004215D3" w:rsidRPr="006C3D2C" w:rsidRDefault="004215D3" w:rsidP="00E66ACF">
            <w:pPr>
              <w:jc w:val="center"/>
            </w:pPr>
          </w:p>
        </w:tc>
        <w:tc>
          <w:tcPr>
            <w:tcW w:w="1984" w:type="dxa"/>
            <w:vMerge/>
          </w:tcPr>
          <w:p w:rsidR="004215D3" w:rsidRPr="006C3D2C" w:rsidRDefault="004215D3" w:rsidP="00E66ACF">
            <w:pPr>
              <w:jc w:val="center"/>
            </w:pPr>
          </w:p>
        </w:tc>
      </w:tr>
      <w:tr w:rsidR="006C3D2C" w:rsidRPr="006C3D2C" w:rsidTr="00E66ACF">
        <w:tc>
          <w:tcPr>
            <w:tcW w:w="709" w:type="dxa"/>
          </w:tcPr>
          <w:p w:rsidR="004215D3" w:rsidRPr="006C3D2C" w:rsidRDefault="004215D3" w:rsidP="00E66ACF">
            <w:pPr>
              <w:jc w:val="center"/>
              <w:rPr>
                <w:b/>
              </w:rPr>
            </w:pPr>
          </w:p>
        </w:tc>
        <w:tc>
          <w:tcPr>
            <w:tcW w:w="4395" w:type="dxa"/>
            <w:gridSpan w:val="2"/>
          </w:tcPr>
          <w:p w:rsidR="004215D3" w:rsidRPr="006C3D2C" w:rsidRDefault="00A56596" w:rsidP="00A56596">
            <w:pPr>
              <w:jc w:val="center"/>
              <w:rPr>
                <w:b/>
              </w:rPr>
            </w:pPr>
            <w:r>
              <w:rPr>
                <w:b/>
              </w:rPr>
              <w:t>Всего</w:t>
            </w:r>
            <w:r w:rsidR="004215D3" w:rsidRPr="006C3D2C">
              <w:rPr>
                <w:b/>
              </w:rPr>
              <w:t>»</w:t>
            </w:r>
          </w:p>
        </w:tc>
        <w:tc>
          <w:tcPr>
            <w:tcW w:w="1559" w:type="dxa"/>
          </w:tcPr>
          <w:p w:rsidR="004215D3" w:rsidRPr="006C3D2C" w:rsidRDefault="004215D3" w:rsidP="00E66ACF">
            <w:pPr>
              <w:jc w:val="center"/>
              <w:rPr>
                <w:b/>
              </w:rPr>
            </w:pPr>
            <w:r w:rsidRPr="006C3D2C">
              <w:rPr>
                <w:b/>
              </w:rPr>
              <w:t>2,68</w:t>
            </w:r>
          </w:p>
        </w:tc>
        <w:tc>
          <w:tcPr>
            <w:tcW w:w="1985" w:type="dxa"/>
          </w:tcPr>
          <w:p w:rsidR="004215D3" w:rsidRPr="006C3D2C" w:rsidRDefault="004215D3" w:rsidP="00E66ACF">
            <w:pPr>
              <w:jc w:val="center"/>
              <w:rPr>
                <w:b/>
              </w:rPr>
            </w:pPr>
          </w:p>
        </w:tc>
        <w:tc>
          <w:tcPr>
            <w:tcW w:w="1984" w:type="dxa"/>
          </w:tcPr>
          <w:p w:rsidR="004215D3" w:rsidRPr="006C3D2C" w:rsidRDefault="004215D3" w:rsidP="00E66ACF">
            <w:pPr>
              <w:jc w:val="center"/>
              <w:rPr>
                <w:b/>
              </w:rPr>
            </w:pPr>
          </w:p>
        </w:tc>
      </w:tr>
    </w:tbl>
    <w:p w:rsidR="00806968" w:rsidRPr="006C3D2C" w:rsidRDefault="00806968" w:rsidP="004215D3">
      <w:pPr>
        <w:rPr>
          <w:b/>
          <w:sz w:val="26"/>
          <w:szCs w:val="26"/>
        </w:rPr>
      </w:pPr>
    </w:p>
    <w:p w:rsidR="00806968" w:rsidRPr="006C3D2C" w:rsidRDefault="00806968" w:rsidP="00806968">
      <w:pPr>
        <w:jc w:val="center"/>
        <w:rPr>
          <w:b/>
          <w:sz w:val="26"/>
          <w:szCs w:val="26"/>
        </w:rPr>
      </w:pPr>
    </w:p>
    <w:p w:rsidR="00806968" w:rsidRPr="006C3D2C" w:rsidRDefault="00806968" w:rsidP="00806968">
      <w:pPr>
        <w:jc w:val="center"/>
        <w:rPr>
          <w:b/>
          <w:sz w:val="26"/>
          <w:szCs w:val="26"/>
        </w:rPr>
      </w:pPr>
      <w:r w:rsidRPr="006C3D2C">
        <w:rPr>
          <w:b/>
          <w:sz w:val="26"/>
          <w:szCs w:val="26"/>
        </w:rPr>
        <w:t xml:space="preserve">Перечень земельных участков, планируемых к переводу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806968" w:rsidRPr="006C3D2C" w:rsidRDefault="00806968" w:rsidP="00806968">
      <w:pPr>
        <w:pStyle w:val="affb"/>
        <w:jc w:val="right"/>
        <w:rPr>
          <w:i/>
        </w:rPr>
      </w:pPr>
      <w:r w:rsidRPr="006C3D2C">
        <w:rPr>
          <w:i/>
          <w:lang w:val="ru-RU"/>
        </w:rPr>
        <w:t xml:space="preserve">Таблица </w:t>
      </w:r>
      <w:r w:rsidR="00F616C2" w:rsidRPr="006C3D2C">
        <w:rPr>
          <w:i/>
          <w:lang w:val="ru-RU"/>
        </w:rPr>
        <w:t>9</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6C3D2C" w:rsidRPr="006C3D2C" w:rsidTr="00E66ACF">
        <w:trPr>
          <w:jc w:val="center"/>
        </w:trPr>
        <w:tc>
          <w:tcPr>
            <w:tcW w:w="2373" w:type="dxa"/>
            <w:tcBorders>
              <w:top w:val="single" w:sz="4" w:space="0" w:color="000000"/>
              <w:left w:val="single" w:sz="4" w:space="0" w:color="000000"/>
              <w:bottom w:val="single" w:sz="4" w:space="0" w:color="000000"/>
              <w:right w:val="nil"/>
            </w:tcBorders>
            <w:vAlign w:val="center"/>
            <w:hideMark/>
          </w:tcPr>
          <w:p w:rsidR="004215D3" w:rsidRPr="006C3D2C" w:rsidRDefault="004215D3" w:rsidP="00E66ACF">
            <w:pPr>
              <w:ind w:left="34"/>
              <w:jc w:val="center"/>
              <w:rPr>
                <w:b/>
              </w:rPr>
            </w:pPr>
            <w:r w:rsidRPr="006C3D2C">
              <w:rPr>
                <w:b/>
              </w:rPr>
              <w:t>Кадастровый номер</w:t>
            </w:r>
          </w:p>
        </w:tc>
        <w:tc>
          <w:tcPr>
            <w:tcW w:w="1333" w:type="dxa"/>
            <w:tcBorders>
              <w:top w:val="single" w:sz="4" w:space="0" w:color="000000"/>
              <w:left w:val="single" w:sz="4" w:space="0" w:color="000000"/>
              <w:bottom w:val="single" w:sz="4" w:space="0" w:color="000000"/>
              <w:right w:val="nil"/>
            </w:tcBorders>
            <w:vAlign w:val="center"/>
            <w:hideMark/>
          </w:tcPr>
          <w:p w:rsidR="004215D3" w:rsidRPr="006C3D2C" w:rsidRDefault="004215D3" w:rsidP="00E66ACF">
            <w:pPr>
              <w:ind w:right="-108"/>
              <w:jc w:val="center"/>
              <w:rPr>
                <w:b/>
              </w:rPr>
            </w:pPr>
            <w:r w:rsidRPr="006C3D2C">
              <w:rPr>
                <w:b/>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4215D3" w:rsidRPr="006C3D2C" w:rsidRDefault="004215D3" w:rsidP="00E66ACF">
            <w:pPr>
              <w:jc w:val="center"/>
              <w:rPr>
                <w:b/>
              </w:rPr>
            </w:pPr>
            <w:r w:rsidRPr="006C3D2C">
              <w:rPr>
                <w:b/>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4215D3" w:rsidRPr="006C3D2C" w:rsidRDefault="004215D3" w:rsidP="00E66ACF">
            <w:pPr>
              <w:ind w:left="-186" w:right="-109"/>
              <w:jc w:val="center"/>
              <w:rPr>
                <w:b/>
              </w:rPr>
            </w:pPr>
            <w:r w:rsidRPr="006C3D2C">
              <w:rPr>
                <w:b/>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4215D3" w:rsidRPr="006C3D2C" w:rsidRDefault="004215D3" w:rsidP="00E66ACF">
            <w:pPr>
              <w:jc w:val="center"/>
              <w:rPr>
                <w:b/>
              </w:rPr>
            </w:pPr>
            <w:r w:rsidRPr="006C3D2C">
              <w:rPr>
                <w:b/>
              </w:rPr>
              <w:t>Срок реализации</w:t>
            </w:r>
          </w:p>
        </w:tc>
      </w:tr>
      <w:tr w:rsidR="006C3D2C" w:rsidRPr="006C3D2C" w:rsidTr="00E66ACF">
        <w:trPr>
          <w:trHeight w:val="70"/>
          <w:jc w:val="center"/>
        </w:trPr>
        <w:tc>
          <w:tcPr>
            <w:tcW w:w="9879" w:type="dxa"/>
            <w:gridSpan w:val="5"/>
            <w:tcBorders>
              <w:top w:val="single" w:sz="4" w:space="0" w:color="000000"/>
              <w:left w:val="single" w:sz="4" w:space="0" w:color="auto"/>
              <w:right w:val="single" w:sz="4" w:space="0" w:color="000000"/>
            </w:tcBorders>
            <w:vAlign w:val="center"/>
          </w:tcPr>
          <w:p w:rsidR="004215D3" w:rsidRPr="006C3D2C" w:rsidRDefault="008B3E85" w:rsidP="00E66ACF">
            <w:pPr>
              <w:snapToGrid w:val="0"/>
              <w:ind w:left="-89" w:right="-108"/>
              <w:jc w:val="center"/>
              <w:rPr>
                <w:b/>
              </w:rPr>
            </w:pPr>
            <w:r>
              <w:rPr>
                <w:b/>
              </w:rPr>
              <w:t xml:space="preserve">В районе дер. </w:t>
            </w:r>
            <w:proofErr w:type="spellStart"/>
            <w:r>
              <w:rPr>
                <w:b/>
              </w:rPr>
              <w:t>Степичево</w:t>
            </w:r>
            <w:proofErr w:type="spellEnd"/>
          </w:p>
        </w:tc>
      </w:tr>
      <w:tr w:rsidR="006C3D2C" w:rsidRPr="006C3D2C" w:rsidTr="00E66ACF">
        <w:trPr>
          <w:trHeight w:val="545"/>
          <w:jc w:val="center"/>
        </w:trPr>
        <w:tc>
          <w:tcPr>
            <w:tcW w:w="2373" w:type="dxa"/>
            <w:tcBorders>
              <w:top w:val="single" w:sz="4" w:space="0" w:color="000000"/>
              <w:left w:val="single" w:sz="4" w:space="0" w:color="auto"/>
              <w:right w:val="nil"/>
            </w:tcBorders>
            <w:vAlign w:val="center"/>
          </w:tcPr>
          <w:p w:rsidR="004215D3" w:rsidRPr="006C3D2C" w:rsidRDefault="004215D3" w:rsidP="00E66ACF">
            <w:pPr>
              <w:snapToGrid w:val="0"/>
              <w:ind w:left="-186" w:right="-108"/>
              <w:jc w:val="center"/>
            </w:pPr>
            <w:r w:rsidRPr="006C3D2C">
              <w:rPr>
                <w:rFonts w:eastAsia="Neo Sans"/>
              </w:rPr>
              <w:t>40:13:110305:213</w:t>
            </w:r>
          </w:p>
        </w:tc>
        <w:tc>
          <w:tcPr>
            <w:tcW w:w="1333" w:type="dxa"/>
            <w:tcBorders>
              <w:top w:val="single" w:sz="4" w:space="0" w:color="000000"/>
              <w:left w:val="single" w:sz="4" w:space="0" w:color="000000"/>
              <w:bottom w:val="single" w:sz="4" w:space="0" w:color="auto"/>
              <w:right w:val="nil"/>
            </w:tcBorders>
            <w:vAlign w:val="center"/>
          </w:tcPr>
          <w:p w:rsidR="004215D3" w:rsidRPr="006C3D2C" w:rsidRDefault="004215D3" w:rsidP="00E66ACF">
            <w:pPr>
              <w:snapToGrid w:val="0"/>
              <w:ind w:left="-139" w:right="-108"/>
              <w:jc w:val="center"/>
            </w:pPr>
            <w:r w:rsidRPr="006C3D2C">
              <w:t>142,2</w:t>
            </w:r>
          </w:p>
        </w:tc>
        <w:tc>
          <w:tcPr>
            <w:tcW w:w="1843" w:type="dxa"/>
            <w:tcBorders>
              <w:top w:val="single" w:sz="4" w:space="0" w:color="000000"/>
              <w:left w:val="single" w:sz="4" w:space="0" w:color="000000"/>
              <w:bottom w:val="single" w:sz="4" w:space="0" w:color="auto"/>
              <w:right w:val="single" w:sz="4" w:space="0" w:color="000000"/>
            </w:tcBorders>
            <w:vAlign w:val="center"/>
          </w:tcPr>
          <w:p w:rsidR="004215D3" w:rsidRPr="006C3D2C" w:rsidRDefault="004215D3" w:rsidP="00E66ACF">
            <w:pPr>
              <w:snapToGrid w:val="0"/>
              <w:ind w:left="-108" w:right="-108"/>
              <w:jc w:val="center"/>
            </w:pPr>
            <w:r w:rsidRPr="006C3D2C">
              <w:t>Частная</w:t>
            </w:r>
          </w:p>
        </w:tc>
        <w:tc>
          <w:tcPr>
            <w:tcW w:w="1984" w:type="dxa"/>
            <w:tcBorders>
              <w:top w:val="single" w:sz="4" w:space="0" w:color="000000"/>
              <w:left w:val="single" w:sz="4" w:space="0" w:color="000000"/>
              <w:right w:val="nil"/>
            </w:tcBorders>
            <w:vAlign w:val="center"/>
          </w:tcPr>
          <w:p w:rsidR="004215D3" w:rsidRPr="006C3D2C" w:rsidRDefault="004215D3" w:rsidP="00E66ACF">
            <w:pPr>
              <w:snapToGrid w:val="0"/>
              <w:spacing w:line="192" w:lineRule="auto"/>
              <w:ind w:left="-108" w:right="-108"/>
              <w:jc w:val="center"/>
            </w:pPr>
            <w:r w:rsidRPr="006C3D2C">
              <w:t xml:space="preserve">Недропользование </w:t>
            </w:r>
          </w:p>
        </w:tc>
        <w:tc>
          <w:tcPr>
            <w:tcW w:w="2346" w:type="dxa"/>
            <w:tcBorders>
              <w:top w:val="single" w:sz="4" w:space="0" w:color="000000"/>
              <w:left w:val="single" w:sz="4" w:space="0" w:color="000000"/>
              <w:bottom w:val="single" w:sz="4" w:space="0" w:color="auto"/>
              <w:right w:val="single" w:sz="4" w:space="0" w:color="000000"/>
            </w:tcBorders>
            <w:vAlign w:val="center"/>
          </w:tcPr>
          <w:p w:rsidR="004215D3" w:rsidRPr="006C3D2C" w:rsidRDefault="004215D3" w:rsidP="00E66ACF">
            <w:pPr>
              <w:snapToGrid w:val="0"/>
              <w:ind w:left="-89" w:right="-108"/>
              <w:jc w:val="center"/>
            </w:pPr>
            <w:r w:rsidRPr="006C3D2C">
              <w:t>Первая очередь</w:t>
            </w:r>
          </w:p>
        </w:tc>
      </w:tr>
      <w:tr w:rsidR="004215D3" w:rsidRPr="006C3D2C" w:rsidTr="00E66ACF">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4215D3" w:rsidRPr="006C3D2C" w:rsidRDefault="004215D3" w:rsidP="00E66ACF">
            <w:pPr>
              <w:snapToGrid w:val="0"/>
              <w:ind w:right="-108"/>
              <w:jc w:val="center"/>
              <w:rPr>
                <w:b/>
              </w:rPr>
            </w:pPr>
            <w:r w:rsidRPr="006C3D2C">
              <w:rPr>
                <w:b/>
              </w:rPr>
              <w:t>Итого</w:t>
            </w:r>
          </w:p>
        </w:tc>
        <w:tc>
          <w:tcPr>
            <w:tcW w:w="1333" w:type="dxa"/>
            <w:tcBorders>
              <w:top w:val="single" w:sz="4" w:space="0" w:color="000000"/>
              <w:left w:val="single" w:sz="4" w:space="0" w:color="auto"/>
              <w:bottom w:val="single" w:sz="4" w:space="0" w:color="000000"/>
              <w:right w:val="nil"/>
            </w:tcBorders>
            <w:vAlign w:val="center"/>
          </w:tcPr>
          <w:p w:rsidR="004215D3" w:rsidRPr="006C3D2C" w:rsidRDefault="004215D3" w:rsidP="00E66ACF">
            <w:pPr>
              <w:snapToGrid w:val="0"/>
              <w:ind w:left="-192" w:right="-108"/>
              <w:jc w:val="center"/>
              <w:rPr>
                <w:b/>
              </w:rPr>
            </w:pPr>
            <w:r w:rsidRPr="006C3D2C">
              <w:rPr>
                <w:b/>
              </w:rPr>
              <w:t>142,2</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4215D3" w:rsidRPr="006C3D2C" w:rsidRDefault="004215D3" w:rsidP="00E66ACF">
            <w:pPr>
              <w:snapToGrid w:val="0"/>
              <w:ind w:left="-89" w:right="-108"/>
              <w:jc w:val="center"/>
            </w:pPr>
          </w:p>
        </w:tc>
      </w:tr>
    </w:tbl>
    <w:p w:rsidR="003B3F68" w:rsidRPr="006C3D2C" w:rsidRDefault="003B3F68" w:rsidP="00806968">
      <w:pPr>
        <w:suppressAutoHyphens/>
        <w:jc w:val="both"/>
        <w:rPr>
          <w:lang w:val="en-US"/>
        </w:rPr>
      </w:pPr>
      <w:bookmarkStart w:id="20" w:name="_GoBack"/>
      <w:bookmarkEnd w:id="20"/>
    </w:p>
    <w:sectPr w:rsidR="003B3F68" w:rsidRPr="006C3D2C" w:rsidSect="00AB6943">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87" w:rsidRDefault="002E5687">
      <w:r>
        <w:separator/>
      </w:r>
    </w:p>
  </w:endnote>
  <w:endnote w:type="continuationSeparator" w:id="0">
    <w:p w:rsidR="002E5687" w:rsidRDefault="002E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Neo Sans">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66ACF" w:rsidRDefault="00E66ACF" w:rsidP="00887FE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56596">
      <w:rPr>
        <w:rStyle w:val="ad"/>
        <w:noProof/>
      </w:rPr>
      <w:t>7</w:t>
    </w:r>
    <w:r>
      <w:rPr>
        <w:rStyle w:val="ad"/>
      </w:rPr>
      <w:fldChar w:fldCharType="end"/>
    </w:r>
  </w:p>
  <w:p w:rsidR="00E66ACF" w:rsidRDefault="00E66ACF" w:rsidP="00887FEB">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66ACF" w:rsidRDefault="00E66ACF" w:rsidP="00887FEB">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56596">
      <w:rPr>
        <w:rStyle w:val="ad"/>
        <w:noProof/>
      </w:rPr>
      <w:t>11</w:t>
    </w:r>
    <w:r>
      <w:rPr>
        <w:rStyle w:val="ad"/>
      </w:rPr>
      <w:fldChar w:fldCharType="end"/>
    </w:r>
  </w:p>
  <w:p w:rsidR="00E66ACF" w:rsidRDefault="00E66ACF" w:rsidP="00887FE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87" w:rsidRDefault="002E5687">
      <w:r>
        <w:separator/>
      </w:r>
    </w:p>
  </w:footnote>
  <w:footnote w:type="continuationSeparator" w:id="0">
    <w:p w:rsidR="002E5687" w:rsidRDefault="002E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66ACF" w:rsidRDefault="00E66AC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66ACF" w:rsidRDefault="00E66ACF">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CF" w:rsidRDefault="00E66AC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204E14"/>
    <w:multiLevelType w:val="hybridMultilevel"/>
    <w:tmpl w:val="5208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2"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7"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3"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4"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6"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28"/>
  </w:num>
  <w:num w:numId="4">
    <w:abstractNumId w:val="27"/>
  </w:num>
  <w:num w:numId="5">
    <w:abstractNumId w:val="35"/>
  </w:num>
  <w:num w:numId="6">
    <w:abstractNumId w:val="13"/>
  </w:num>
  <w:num w:numId="7">
    <w:abstractNumId w:val="6"/>
  </w:num>
  <w:num w:numId="8">
    <w:abstractNumId w:val="10"/>
  </w:num>
  <w:num w:numId="9">
    <w:abstractNumId w:val="24"/>
  </w:num>
  <w:num w:numId="10">
    <w:abstractNumId w:val="9"/>
  </w:num>
  <w:num w:numId="11">
    <w:abstractNumId w:val="16"/>
  </w:num>
  <w:num w:numId="12">
    <w:abstractNumId w:val="21"/>
  </w:num>
  <w:num w:numId="13">
    <w:abstractNumId w:val="31"/>
  </w:num>
  <w:num w:numId="14">
    <w:abstractNumId w:val="25"/>
  </w:num>
  <w:num w:numId="15">
    <w:abstractNumId w:val="26"/>
  </w:num>
  <w:num w:numId="16">
    <w:abstractNumId w:val="19"/>
  </w:num>
  <w:num w:numId="17">
    <w:abstractNumId w:val="37"/>
  </w:num>
  <w:num w:numId="18">
    <w:abstractNumId w:val="4"/>
  </w:num>
  <w:num w:numId="19">
    <w:abstractNumId w:val="5"/>
  </w:num>
  <w:num w:numId="20">
    <w:abstractNumId w:val="1"/>
  </w:num>
  <w:num w:numId="21">
    <w:abstractNumId w:val="38"/>
  </w:num>
  <w:num w:numId="22">
    <w:abstractNumId w:val="38"/>
    <w:lvlOverride w:ilvl="0">
      <w:startOverride w:val="1"/>
    </w:lvlOverride>
  </w:num>
  <w:num w:numId="23">
    <w:abstractNumId w:val="36"/>
  </w:num>
  <w:num w:numId="24">
    <w:abstractNumId w:val="14"/>
  </w:num>
  <w:num w:numId="25">
    <w:abstractNumId w:val="29"/>
  </w:num>
  <w:num w:numId="26">
    <w:abstractNumId w:val="12"/>
  </w:num>
  <w:num w:numId="27">
    <w:abstractNumId w:val="23"/>
  </w:num>
  <w:num w:numId="28">
    <w:abstractNumId w:val="22"/>
  </w:num>
  <w:num w:numId="29">
    <w:abstractNumId w:val="30"/>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4"/>
  </w:num>
  <w:num w:numId="33">
    <w:abstractNumId w:val="15"/>
  </w:num>
  <w:num w:numId="34">
    <w:abstractNumId w:val="33"/>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541"/>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2D1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173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1C15"/>
    <w:rsid w:val="002323D7"/>
    <w:rsid w:val="00232D31"/>
    <w:rsid w:val="00232E2A"/>
    <w:rsid w:val="00234B52"/>
    <w:rsid w:val="00236F3B"/>
    <w:rsid w:val="00237293"/>
    <w:rsid w:val="002409C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06B9"/>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5687"/>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0ECF"/>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5D3"/>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2C6"/>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06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E0"/>
    <w:rsid w:val="005A16C8"/>
    <w:rsid w:val="005A2F71"/>
    <w:rsid w:val="005A3393"/>
    <w:rsid w:val="005A3A4E"/>
    <w:rsid w:val="005A5966"/>
    <w:rsid w:val="005A6032"/>
    <w:rsid w:val="005A6047"/>
    <w:rsid w:val="005A6BB4"/>
    <w:rsid w:val="005A7033"/>
    <w:rsid w:val="005B2A17"/>
    <w:rsid w:val="005B3E37"/>
    <w:rsid w:val="005B4A44"/>
    <w:rsid w:val="005B54FE"/>
    <w:rsid w:val="005B7E28"/>
    <w:rsid w:val="005C09A8"/>
    <w:rsid w:val="005C2DAD"/>
    <w:rsid w:val="005C3715"/>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3D2C"/>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9C7"/>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577"/>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615D"/>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3E85"/>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3B39"/>
    <w:rsid w:val="009564BC"/>
    <w:rsid w:val="0095764E"/>
    <w:rsid w:val="009609D2"/>
    <w:rsid w:val="0096575F"/>
    <w:rsid w:val="00966B02"/>
    <w:rsid w:val="00966E83"/>
    <w:rsid w:val="00970119"/>
    <w:rsid w:val="00970174"/>
    <w:rsid w:val="009703B0"/>
    <w:rsid w:val="00972DC6"/>
    <w:rsid w:val="0097505B"/>
    <w:rsid w:val="009766B2"/>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3FFA"/>
    <w:rsid w:val="009A4908"/>
    <w:rsid w:val="009A5DF2"/>
    <w:rsid w:val="009A6127"/>
    <w:rsid w:val="009A748B"/>
    <w:rsid w:val="009B10AE"/>
    <w:rsid w:val="009B1D01"/>
    <w:rsid w:val="009B2097"/>
    <w:rsid w:val="009B23BC"/>
    <w:rsid w:val="009B32A4"/>
    <w:rsid w:val="009B3873"/>
    <w:rsid w:val="009B3941"/>
    <w:rsid w:val="009B3D9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4807"/>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6596"/>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3FE4"/>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17C6"/>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0265"/>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2C83"/>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1475"/>
    <w:rsid w:val="00C52C77"/>
    <w:rsid w:val="00C52E2B"/>
    <w:rsid w:val="00C532C3"/>
    <w:rsid w:val="00C54B02"/>
    <w:rsid w:val="00C56BF6"/>
    <w:rsid w:val="00C56CAF"/>
    <w:rsid w:val="00C57710"/>
    <w:rsid w:val="00C57726"/>
    <w:rsid w:val="00C6007E"/>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7E3"/>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2D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43B"/>
    <w:rsid w:val="00E1472B"/>
    <w:rsid w:val="00E1545C"/>
    <w:rsid w:val="00E15528"/>
    <w:rsid w:val="00E15880"/>
    <w:rsid w:val="00E15923"/>
    <w:rsid w:val="00E159E6"/>
    <w:rsid w:val="00E20A50"/>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5EE7"/>
    <w:rsid w:val="00E46AD3"/>
    <w:rsid w:val="00E47847"/>
    <w:rsid w:val="00E5191E"/>
    <w:rsid w:val="00E52EBD"/>
    <w:rsid w:val="00E534D1"/>
    <w:rsid w:val="00E53A56"/>
    <w:rsid w:val="00E54C47"/>
    <w:rsid w:val="00E55A90"/>
    <w:rsid w:val="00E55C2A"/>
    <w:rsid w:val="00E55FDD"/>
    <w:rsid w:val="00E57F43"/>
    <w:rsid w:val="00E60150"/>
    <w:rsid w:val="00E62167"/>
    <w:rsid w:val="00E63794"/>
    <w:rsid w:val="00E64939"/>
    <w:rsid w:val="00E66ACF"/>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286"/>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089DE"/>
  <w15:chartTrackingRefBased/>
  <w15:docId w15:val="{3070CDEA-BA87-468C-BAE1-7526553C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371B9B"/>
    <w:pPr>
      <w:keepNext/>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Заголовок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2f4">
    <w:name w:val="Заголовок2"/>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0"/>
    <w:link w:val="afffff0"/>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0">
    <w:name w:val="Абзац Знак"/>
    <w:link w:val="afffff"/>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1">
    <w:name w:val="простой текст"/>
    <w:basedOn w:val="a0"/>
    <w:link w:val="afffff2"/>
    <w:qFormat/>
    <w:rsid w:val="00806968"/>
    <w:pPr>
      <w:spacing w:before="120" w:after="120" w:line="276" w:lineRule="auto"/>
      <w:ind w:firstLine="567"/>
      <w:jc w:val="both"/>
    </w:pPr>
    <w:rPr>
      <w:sz w:val="28"/>
      <w:szCs w:val="28"/>
    </w:rPr>
  </w:style>
  <w:style w:type="character" w:customStyle="1" w:styleId="afffff2">
    <w:name w:val="простой текст Знак"/>
    <w:link w:val="afffff1"/>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E4E6-259D-4BA6-A1D5-E2C75BB3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11</Pages>
  <Words>1931</Words>
  <Characters>11012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12918</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dc:description/>
  <cp:lastModifiedBy>Федорова Екатерина Федоровна</cp:lastModifiedBy>
  <cp:revision>3</cp:revision>
  <cp:lastPrinted>2020-07-22T07:58:00Z</cp:lastPrinted>
  <dcterms:created xsi:type="dcterms:W3CDTF">2021-05-06T13:40:00Z</dcterms:created>
  <dcterms:modified xsi:type="dcterms:W3CDTF">2025-04-30T11:01:00Z</dcterms:modified>
</cp:coreProperties>
</file>