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4E42" w14:textId="77777777" w:rsidR="00AA1D94" w:rsidRDefault="00AA1D94" w:rsidP="00AA1D94">
      <w:pPr>
        <w:ind w:left="63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постановлению администрации муниципального образования сельского поселения «Деревня Воробьево»</w:t>
      </w:r>
    </w:p>
    <w:p w14:paraId="03151505" w14:textId="77777777" w:rsidR="00AA1D94" w:rsidRDefault="00AA1D94" w:rsidP="00AA1D94">
      <w:pPr>
        <w:ind w:left="63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09.11.2024 № 13</w:t>
      </w:r>
    </w:p>
    <w:p w14:paraId="1358073A" w14:textId="77777777" w:rsidR="00AA1D94" w:rsidRDefault="00AA1D94" w:rsidP="00AA1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бюджетной и налоговой политики 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  сельского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поселения  «Деревня Воробьево» на 2026 год и на плановый период </w:t>
      </w:r>
    </w:p>
    <w:p w14:paraId="331A00EE" w14:textId="77777777" w:rsidR="00AA1D94" w:rsidRDefault="00AA1D94" w:rsidP="00AA1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2026 и 2027 годов</w:t>
      </w:r>
    </w:p>
    <w:p w14:paraId="07A28188" w14:textId="77777777" w:rsidR="00AA1D94" w:rsidRDefault="00AA1D94" w:rsidP="00AA1D9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сельского поселения «Деревня Воробьево» </w:t>
      </w:r>
      <w:r>
        <w:rPr>
          <w:rFonts w:ascii="Times New Roman" w:hAnsi="Times New Roman"/>
          <w:sz w:val="24"/>
          <w:szCs w:val="24"/>
        </w:rPr>
        <w:t>определяет основные задачи, учитываемые при составлении проекта бюджета муниципального района «Малоярославецкий район» на 2025 год и на плановый период 2026 и 2027 годов, и направлена на достижение национальных целей развития, определенных в Указе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Указы № 309), Послании Президента Российской Федерации Федеральному Собранию Российской Федерации от 29.02.2024.</w:t>
      </w:r>
    </w:p>
    <w:p w14:paraId="004FF46F" w14:textId="630DA0F2" w:rsidR="00AA1D94" w:rsidRDefault="00AA1D94" w:rsidP="00AA1D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сельского поселения «Деревня Воробьево» на 2025 год и на плановый период 2026 и 2027 годов (далее – Основные направления) являются базой для формирования бюджета сельского поселения «Деревня Воробьево» на 2025 год и на плановый период 2026 и 2027 годов и определяют стратегию действий в части доходов, расходов бюджета и межбюджетных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0F861" w14:textId="77777777" w:rsidR="00AA1D94" w:rsidRDefault="00AA1D94" w:rsidP="00AA1D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Целью основных направлений является определение условий, используемых при составлении проекта бюджета сельского поселения «Деревня Воробьево» на 2025 год и на плановый период 2026 и 2027 годов,  подходов к 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14:paraId="2125619B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E3A47" w14:textId="77777777" w:rsidR="00AA1D94" w:rsidRDefault="00AA1D94" w:rsidP="00AA1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Основные задачи бюджетной и налоговой политики сельского поселения «Деревня Воробьево» на 2025год и на плановый период 2026 и 2027 годов</w:t>
      </w:r>
    </w:p>
    <w:p w14:paraId="4CAE7FF9" w14:textId="77777777" w:rsidR="00AA1D94" w:rsidRDefault="00AA1D94" w:rsidP="00AA1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0468D" w14:textId="77777777" w:rsidR="00AA1D94" w:rsidRDefault="00AA1D94" w:rsidP="00AA1D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Обеспечение долгосрочной сбалансированности и устойчивости бюджетной системы сельского поселения «Деревня Воробьево».</w:t>
      </w:r>
    </w:p>
    <w:p w14:paraId="374F79EC" w14:textId="77777777" w:rsidR="00AA1D94" w:rsidRDefault="00AA1D94" w:rsidP="00AA1D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Укрепление доходной базы консолидированного бюджета сельского поселения «Деревня Воробьево» за счет наращивания стабильных доходных источников и мобилизации в бюджет имеющихся резервов.</w:t>
      </w:r>
    </w:p>
    <w:p w14:paraId="7F051F62" w14:textId="77777777" w:rsidR="00AA1D94" w:rsidRDefault="00AA1D94" w:rsidP="00AA1D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3.Поддержка наиболее пострадавших отраслей экономики вследствие введения иностранными государствами санкционных мер, которая позволит нивелировать негативные последствия принимаемых ограничительных мер.</w:t>
      </w:r>
    </w:p>
    <w:p w14:paraId="0291EBD7" w14:textId="77777777" w:rsidR="00AA1D94" w:rsidRDefault="00AA1D94" w:rsidP="00AA1D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Безусловное исполнение всех социально значимых обязательств государства и стратегическая </w:t>
      </w:r>
      <w:proofErr w:type="spellStart"/>
      <w:r>
        <w:rPr>
          <w:sz w:val="24"/>
          <w:szCs w:val="24"/>
        </w:rPr>
        <w:t>приоритизация</w:t>
      </w:r>
      <w:proofErr w:type="spellEnd"/>
      <w:r>
        <w:rPr>
          <w:sz w:val="24"/>
          <w:szCs w:val="24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</w:t>
      </w:r>
      <w:r>
        <w:rPr>
          <w:sz w:val="24"/>
          <w:szCs w:val="24"/>
        </w:rPr>
        <w:br/>
        <w:t>Указами №309, а также результатов входящих в их состав региональных и муниципальных проектов.</w:t>
      </w:r>
    </w:p>
    <w:p w14:paraId="331146B0" w14:textId="77777777" w:rsidR="00AA1D94" w:rsidRDefault="00AA1D94" w:rsidP="00AA1D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</w:t>
      </w:r>
      <w:r>
        <w:rPr>
          <w:sz w:val="24"/>
          <w:szCs w:val="24"/>
        </w:rPr>
        <w:lastRenderedPageBreak/>
        <w:t>преференций, установленных соответствующими нормативно-правовыми актами сельского поселения «Деревня Воробьево» о налогах, пересмотру условий их предоставления.</w:t>
      </w:r>
    </w:p>
    <w:p w14:paraId="38D18E87" w14:textId="77777777" w:rsidR="00AA1D94" w:rsidRDefault="00AA1D94" w:rsidP="00AA1D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6. Поддержка инвестиционной активности хозяйствующих субъектов, осуществляющих деятельность на территории сельского поселения «Деревня Воробьево», и обеспечение стабильных налоговых условий для ведения предпринимательской деятельности.</w:t>
      </w:r>
    </w:p>
    <w:p w14:paraId="5A55B18D" w14:textId="77777777" w:rsidR="00AA1D94" w:rsidRDefault="00AA1D94" w:rsidP="00AA1D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7. Продолжение реализации механизма инициативного бюджетирования в сельском поселении «Деревня Воробьево», расширении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14:paraId="24894644" w14:textId="77777777" w:rsidR="00AA1D94" w:rsidRDefault="00AA1D94" w:rsidP="00AA1D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Совершенствование  межбюджетного</w:t>
      </w:r>
      <w:proofErr w:type="gramEnd"/>
      <w:r>
        <w:rPr>
          <w:sz w:val="24"/>
          <w:szCs w:val="24"/>
        </w:rPr>
        <w:t xml:space="preserve"> регулирования  во взаимодействии </w:t>
      </w:r>
      <w:r>
        <w:rPr>
          <w:sz w:val="24"/>
          <w:szCs w:val="24"/>
        </w:rPr>
        <w:br/>
        <w:t>с органами местного самоуправления Калужской области с целью повышения эффективности использования бюджетных средств в муниципальных образованиях Калужской области, повышение уровня прозрачности и предсказуемости формирования межбюджетных трансфертов на среднесрочную перспективу.</w:t>
      </w:r>
    </w:p>
    <w:p w14:paraId="41596297" w14:textId="776E71B8" w:rsidR="00AA1D94" w:rsidRDefault="00AA1D94" w:rsidP="00AA1D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9. Обеспечение высокого уровня открытости и прозрачности бюджетного процесса в сельском поселении «Деревня Воробьево» и высокого качества управления общественными финансами.</w:t>
      </w:r>
    </w:p>
    <w:p w14:paraId="1D280410" w14:textId="77777777" w:rsidR="00AA1D94" w:rsidRDefault="00AA1D94" w:rsidP="00AA1D94">
      <w:pPr>
        <w:pStyle w:val="1"/>
        <w:numPr>
          <w:ilvl w:val="0"/>
          <w:numId w:val="0"/>
        </w:numPr>
        <w:tabs>
          <w:tab w:val="left" w:pos="0"/>
          <w:tab w:val="left" w:pos="851"/>
        </w:tabs>
        <w:spacing w:before="0" w:after="0"/>
        <w:rPr>
          <w:rFonts w:ascii="Times New Roman" w:hAnsi="Times New Roman"/>
          <w:sz w:val="24"/>
          <w:szCs w:val="24"/>
          <w:highlight w:val="yellow"/>
        </w:rPr>
      </w:pPr>
    </w:p>
    <w:p w14:paraId="23309F0C" w14:textId="77777777" w:rsidR="00AA1D94" w:rsidRDefault="00AA1D94" w:rsidP="00AA1D94">
      <w:pPr>
        <w:pStyle w:val="1"/>
        <w:numPr>
          <w:ilvl w:val="0"/>
          <w:numId w:val="0"/>
        </w:numPr>
        <w:tabs>
          <w:tab w:val="left" w:pos="0"/>
          <w:tab w:val="left" w:pos="851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Основные направления бюджетной и налоговой политики сельского поселения «Деревня Воробьево</w:t>
      </w:r>
      <w:proofErr w:type="gramStart"/>
      <w:r>
        <w:rPr>
          <w:rFonts w:ascii="Times New Roman" w:hAnsi="Times New Roman"/>
          <w:sz w:val="24"/>
          <w:szCs w:val="24"/>
        </w:rPr>
        <w:t>»  на</w:t>
      </w:r>
      <w:proofErr w:type="gramEnd"/>
      <w:r>
        <w:rPr>
          <w:rFonts w:ascii="Times New Roman" w:hAnsi="Times New Roman"/>
          <w:sz w:val="24"/>
          <w:szCs w:val="24"/>
        </w:rPr>
        <w:t xml:space="preserve"> 2025 год и на плановый период 2026 и 2027 годов</w:t>
      </w:r>
    </w:p>
    <w:p w14:paraId="1B5262E8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A92610" w14:textId="77777777" w:rsidR="00AA1D94" w:rsidRDefault="00AA1D94" w:rsidP="00AA1D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реалистичного прогноза поступления доходов с учетом влияния внешних санкционных ограничений на экономическую ситуацию, как в Калужской области, так и в Российской Федерации в целом;</w:t>
      </w:r>
    </w:p>
    <w:p w14:paraId="6E260E19" w14:textId="77777777" w:rsidR="00AA1D94" w:rsidRDefault="00AA1D94" w:rsidP="00AA1D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реализация  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14:paraId="44F7D090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улучшение администрирования доходов бюджетной системы с целью достижения объема налоговых поступлений в консолидированный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«Деревня Воробьево», соответствующего уровню экономического развития Калужской области и отраслей производства;</w:t>
      </w:r>
    </w:p>
    <w:p w14:paraId="72090B56" w14:textId="77777777" w:rsidR="00AA1D94" w:rsidRDefault="00AA1D94" w:rsidP="00AA1D94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повышение эффективности реализации мер, направленных на расширение налоговойбазыпоимущественнымналогампутемвыявленияивключениявналогооблагаемуюбазунедвижимогоимуществаиземельныхучастков, которые до настоящего времени не зарегистрированы;</w:t>
      </w:r>
    </w:p>
    <w:p w14:paraId="6004D914" w14:textId="77777777" w:rsidR="00AA1D94" w:rsidRDefault="00AA1D94" w:rsidP="00AA1D94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14:paraId="3508B167" w14:textId="0BF9563F" w:rsidR="00AA1D94" w:rsidRDefault="00AA1D94" w:rsidP="00AA1D94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финансовое обеспечение реализации приоритетных для сельского поселения «Деревня Воробьево» задач, достижение показателей результативности, установленных национальными проектами, государственными и муниципальными программами и входящими в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проектами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298A8DCB" w14:textId="77777777" w:rsidR="00AA1D94" w:rsidRDefault="00AA1D94" w:rsidP="00AA1D94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           от 28.12.2012 № 1688 «О некоторых мерах по реализации государственной политики в сфере защиты детей-сирот и детей, оставшихся без попечения родителей» (в ред.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14:paraId="436E6243" w14:textId="77777777" w:rsidR="00AA1D94" w:rsidRDefault="00AA1D94" w:rsidP="00AA1D94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оптимизации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14:paraId="7CBC830C" w14:textId="77777777" w:rsidR="00AA1D94" w:rsidRDefault="00AA1D94" w:rsidP="00AA1D94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исполнительной власти Калужской области;</w:t>
      </w:r>
    </w:p>
    <w:p w14:paraId="66FC53F9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совершенствование финансовой поддержки семей с детьми в целях усиления ее адресности и стабилизации демографической ситуации;</w:t>
      </w:r>
    </w:p>
    <w:p w14:paraId="792E77F5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повышение доступности образования путем создания новых мест в дошкольных и общеобразовательных организациях, в том числе с применением механизма государственно-частного партнерства;</w:t>
      </w:r>
    </w:p>
    <w:p w14:paraId="06BCDF8E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укрепление и модернизация объектов инфраструктуры детского отдыха и оздоровления детей; </w:t>
      </w:r>
    </w:p>
    <w:p w14:paraId="16D8ED48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укрепление материально-технической базы учреждений культуры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федерального бюджета путем реконструкции и капитального ремонта сельских домов культуры, модернизации библиотек, включая создание модельных библиотек, реконструкции, капитального ремонта и оснащения детских театров и муниципальных музеев;</w:t>
      </w:r>
    </w:p>
    <w:p w14:paraId="1B139A75" w14:textId="77777777" w:rsidR="00AA1D94" w:rsidRDefault="00AA1D94" w:rsidP="00AA1D94">
      <w:pPr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туризма в малых городах и сельского туризма;</w:t>
      </w:r>
    </w:p>
    <w:p w14:paraId="5A192FED" w14:textId="77777777" w:rsidR="00AA1D94" w:rsidRDefault="00AA1D94" w:rsidP="00AA1D94">
      <w:pPr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осуществление мероприятий в рамках Указа Президента Российской Федерации от 27.06.2022 № 401 «О проведении в Российской Федерации Года педагога и наставника» с целью признания особого статуса педагогических работников, в том числе осуществляющих наставническую деятельность;</w:t>
      </w:r>
    </w:p>
    <w:p w14:paraId="1350847F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14:paraId="12F7B71C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14:paraId="44385EC6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14:paraId="4198B536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межбюджетных отношений с органами местного самоуправления Калужской области, направленное на поддержание устойчивого исполнения и сбалансированности местных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14:paraId="1A6CA5F2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усиление стимулирующей роли межбюджетных отношений, в том числе </w:t>
      </w:r>
      <w:r>
        <w:rPr>
          <w:rFonts w:ascii="Times New Roman" w:hAnsi="Times New Roman" w:cs="Times New Roman"/>
          <w:sz w:val="24"/>
          <w:szCs w:val="24"/>
        </w:rPr>
        <w:br/>
        <w:t>в части повышения заинтересованности муниципальных образований в содействии развитию экономики территорий и формированию устойчивой собственной доходной базы местных бюджетов;</w:t>
      </w:r>
    </w:p>
    <w:p w14:paraId="5526F9C6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взвешенной долговой политики муниципального района с учетом сохранения оптимального уровня долговой нагрузки на бюджет сельского поселения «Деревня Воробьево» и ее равномерного распределения по годам;</w:t>
      </w:r>
    </w:p>
    <w:p w14:paraId="5348F7FF" w14:textId="77777777" w:rsidR="00AA1D94" w:rsidRDefault="00AA1D94" w:rsidP="00AA1D9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совершенствование механизмов осуществления внутреннего муниципального финансового контроля;</w:t>
      </w:r>
    </w:p>
    <w:p w14:paraId="315ECE06" w14:textId="77777777" w:rsidR="00AA1D94" w:rsidRDefault="00AA1D94" w:rsidP="00AA1D9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обеспечение высокого уровня открытости, прозрачности и публичности процесса управления муниципальными финансами сельского поселения «Деревня Воробьево», гарантирующих</w:t>
      </w:r>
      <w:r>
        <w:rPr>
          <w:rFonts w:ascii="Times New Roman" w:hAnsi="Times New Roman" w:cs="Times New Roman"/>
          <w:sz w:val="24"/>
          <w:szCs w:val="24"/>
        </w:rPr>
        <w:tab/>
        <w:t>обществу</w:t>
      </w:r>
      <w:r>
        <w:rPr>
          <w:rFonts w:ascii="Times New Roman" w:hAnsi="Times New Roman" w:cs="Times New Roman"/>
          <w:sz w:val="24"/>
          <w:szCs w:val="24"/>
        </w:rPr>
        <w:tab/>
        <w:t>право</w:t>
      </w:r>
      <w:r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ab/>
        <w:t>доступ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>открытым</w:t>
      </w:r>
      <w:r>
        <w:rPr>
          <w:rFonts w:ascii="Times New Roman" w:hAnsi="Times New Roman" w:cs="Times New Roman"/>
          <w:sz w:val="24"/>
          <w:szCs w:val="24"/>
        </w:rPr>
        <w:tab/>
        <w:t>бюджетным</w:t>
      </w:r>
      <w:r>
        <w:rPr>
          <w:rFonts w:ascii="Times New Roman" w:hAnsi="Times New Roman" w:cs="Times New Roman"/>
          <w:sz w:val="24"/>
          <w:szCs w:val="24"/>
        </w:rPr>
        <w:tab/>
        <w:t>данным, втомчислеврамкахразмещенияфинансовойиинойинформацииобюджетеибюджетномпроцессенаединомпорталебюджетнойсистемыРоссийскойФедерации, а также на официальном сайте сельского поселения «Деревня Воробьево», сохранение достигнутых позиций в рейтингах муниципальных образований по уровню открытости бюджетных данных и качеству управления муниципальными финансами.</w:t>
      </w:r>
    </w:p>
    <w:p w14:paraId="1D129499" w14:textId="77777777" w:rsidR="00AA1D94" w:rsidRDefault="00AA1D94" w:rsidP="00AA1D9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B71F1" w14:textId="16B07EB3" w:rsidR="00AA1D94" w:rsidRDefault="00AA1D94" w:rsidP="00AA1D9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Реализация основных направлений бюджетной и налоговой политики муниципального района на 2024 год и на плановый период 2025 и 2026 годов при формировании проекта бюджета сельского поселения «Деревня Воробьево» на 2025 год и на плановый период 2026 и 2027 годов</w:t>
      </w:r>
    </w:p>
    <w:p w14:paraId="39AF2BE1" w14:textId="77777777" w:rsidR="00AA1D94" w:rsidRDefault="00AA1D94" w:rsidP="00AA1D9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31E00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проекта бюджета сельского поселения «Деревня Воробьево» на 2025 год и на плановый период 2026 и 2027 годов осуществляется исходя из необходимости реализации основных задач – обеспечение долгосрочной устойчивости и сбалансированности бюджетной системы, обеспечение роста налоговых и неналоговых доходов местных бюджетов, предусмотренных Планом мероприятий, направленных на мобилизацию доходов и оптимизацию расходов бюджета сельского поселения «Деревня Воробьево», утвержденного постановлением администрации сельского поселения «Деревня Воробьево» от 25.04.2022 № 6а «Об утверждении Плана мероприятий, направленных на мобилизацию доходов и оптимизацию расходов бюджета сельского поселения «Деревня Воробьево», с учетом ориентирования на достижение национальных целей развития, а также в условиях влияния внешних санкционных ограничений на экономическую ситуацию как сельского поселения «Деревня Воробьево», так и Калужской области, Российской Федерации в целом.</w:t>
      </w:r>
    </w:p>
    <w:p w14:paraId="14128F83" w14:textId="5290C3B3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Долговая политика сельского поселения «Деревня Воробьево» осуществляется с учетом поддержания уровня долговой нагрузки, структуры муниципального долга сельского поселения «Деревня Воробьево» и расходов на его обслуживание на оптимальном уровне.</w:t>
      </w:r>
    </w:p>
    <w:p w14:paraId="27186032" w14:textId="5F0B60E3" w:rsidR="00AA1D94" w:rsidRDefault="00AA1D94" w:rsidP="00AA1D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Прогноз доходов и расходов бюджета сельского поселения «Деревня Воробьево» на 2025 год и на плановый период 2026 и 2027 годов формируется на основе показателей прогноза социально-экономического развития сельского поселения «Деревня Воробьево» на 2025 год и на плановый</w:t>
      </w:r>
      <w:r>
        <w:rPr>
          <w:rFonts w:ascii="Times New Roman" w:hAnsi="Times New Roman" w:cs="Times New Roman"/>
          <w:sz w:val="24"/>
          <w:szCs w:val="24"/>
        </w:rPr>
        <w:tab/>
        <w:t>период 2026 и 2027 годов, а также в соответствии с федеральным и областным бюджетным и налоговым законодательством и проектами федеральных и областных законов</w:t>
      </w:r>
      <w:r>
        <w:rPr>
          <w:rFonts w:ascii="Times New Roman" w:hAnsi="Times New Roman" w:cs="Times New Roman"/>
          <w:sz w:val="24"/>
          <w:szCs w:val="24"/>
        </w:rPr>
        <w:br/>
        <w:t>по внесению изменений в бюджетное и налоговое законодательство.</w:t>
      </w:r>
    </w:p>
    <w:p w14:paraId="6D2F1C34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расходной части бюджета сельского поселения «Деревня Воробьево»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Указами № 204и № 474, а также результатов входящих в их состав проектов.</w:t>
      </w:r>
    </w:p>
    <w:p w14:paraId="4359E004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бюджета сельского поселения «Деревня Воробьево» на 2025 год и на плановый период 2026 и 2027 годов формируется в рамках муниципальных программ сельского поселения «Деревня Воробьево», перечень которых утвержден постановлением сельского поселения «Деревня Воробьево» от 25.10.202022 № 27«Об утверждении перечней муниципальных и ведомственных целевых  программ сельского поселения «Деревня Воробьево» ведомственных целевых программ и мероприятий, которые не вошли в муниципальные программы сельского поселения «Деревня Воробьево».</w:t>
      </w:r>
    </w:p>
    <w:p w14:paraId="69F3CD4C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основе формирования проекта бюджета сельского поселения «Деревня Воробьево» должно быть распределение бюджетных ресурсов в прямой зависимости от достижения конкретных результатов, а также сопоставления целей и задач проектов с показателями муниципальных программ сельского поселения «Деревня Воробьево».</w:t>
      </w:r>
    </w:p>
    <w:p w14:paraId="4917C044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Расходы, финансирование которых осуществляется за счет целевых межбюджетных трансфертов, предоставляемых из федерального и областного бюджета, прогнозируются в объемах, предусмотренных проектом областного закона «Об областном бюджете на 2025 год и на плановый период 2026 и 2027 годов».</w:t>
      </w:r>
    </w:p>
    <w:p w14:paraId="2F37BA82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Расчет бюджетных ассигнований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мероприятий, финансируемых из областного бюджета, осуществляется исходя из предельного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расходного обязательства из областного бюджета для муниципальных образований Калужской области в соответствии с постановлением Правительства Калужской области от 09.12.2019 № 783 «Об утверждении правил, устанавливающих общие требования к формированию, предоставлению, распределению субсидий из областного бюджета местным бюджетам, а также порядок определения и установления предельного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процентах) из областного бюджета объема расходного обязательства муниципального образования».</w:t>
      </w:r>
    </w:p>
    <w:p w14:paraId="07FAE3D9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Условно утверждаемые расходы на 2025 и 2026 годы планируются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нормами Бюджетного кодекса Российской Федерации.</w:t>
      </w:r>
    </w:p>
    <w:p w14:paraId="3F03AE69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8.Формирование расходов на оплату труда работников муниципальных учреждений сельского</w:t>
      </w:r>
      <w:r>
        <w:rPr>
          <w:rFonts w:ascii="Times New Roman" w:hAnsi="Times New Roman" w:cs="Times New Roman"/>
          <w:sz w:val="24"/>
          <w:szCs w:val="24"/>
        </w:rPr>
        <w:tab/>
        <w:t>поселения</w:t>
      </w:r>
      <w:r>
        <w:rPr>
          <w:rFonts w:ascii="Times New Roman" w:hAnsi="Times New Roman" w:cs="Times New Roman"/>
          <w:sz w:val="24"/>
          <w:szCs w:val="24"/>
        </w:rPr>
        <w:tab/>
        <w:t>«Деревня Воробьево»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</w:t>
      </w:r>
      <w:r>
        <w:rPr>
          <w:rFonts w:ascii="Times New Roman" w:hAnsi="Times New Roman" w:cs="Times New Roman"/>
          <w:sz w:val="24"/>
          <w:szCs w:val="24"/>
        </w:rPr>
        <w:br/>
        <w:t>от 28.12.2012 № 1688 «О некоторых мерах по реализации 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сфере защиты детей-сирот и детей, оставшихся без попечения родителей» </w:t>
      </w:r>
      <w:r>
        <w:rPr>
          <w:rFonts w:ascii="Times New Roman" w:hAnsi="Times New Roman" w:cs="Times New Roman"/>
          <w:sz w:val="24"/>
          <w:szCs w:val="24"/>
        </w:rPr>
        <w:br/>
        <w:t>(в ред. Указа Президента Российской Федерации от 14.11.2017 № 548), в части повышения оплаты труда отдельных категорий работников бюджетной сферы ежегодно с 1 января 2024-2025годов, а также с учетом положений Федерального закона «О минимальном размере оплаты труда».</w:t>
      </w:r>
    </w:p>
    <w:p w14:paraId="0B46BCED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 менее 30 процентов расходов на реализацию данных мероприятий должно быть обеспечено за счет:</w:t>
      </w:r>
    </w:p>
    <w:p w14:paraId="33CA8E37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внутренних ресурсов, полученных в результате оптимизации структуры и повышения эффективности бюджетных расходов;</w:t>
      </w:r>
    </w:p>
    <w:p w14:paraId="7CBE9DB5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средств от предпринимательской и иной приносящей доход деятельности.</w:t>
      </w:r>
    </w:p>
    <w:p w14:paraId="37B51EC4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на оплату труда отдельных категорий работников сельского поселения «Деревня Воробьево», на которых не распространяется действие указов Президента Российской Федерации, и на оплату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октября на прогнозируемый уровень инфляции, определенный на федеральном уровне, в 2024 году – 5,5 %, в 2025 году – 4,0 %, в 2026 году – 4,0 %.</w:t>
      </w:r>
    </w:p>
    <w:p w14:paraId="3A6A2257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Субсидии муниципальным учреждениям на иные цели формируются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Российской Федерации.</w:t>
      </w:r>
    </w:p>
    <w:p w14:paraId="14B434FB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Бюджетные ассигнования на 2024 год и на плановый период 2025 и 2026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14:paraId="60613EB3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не доведение бюджетных ассигнований в целях обеспечения сбалансированности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14:paraId="0DAF37BD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15FA17EB" w14:textId="1C8636CF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на предоставление льгот и социальных выплат отдельным категориям граждан, меры социальной поддержки которых отнесены</w:t>
      </w:r>
      <w:r>
        <w:rPr>
          <w:rFonts w:ascii="Times New Roman" w:hAnsi="Times New Roman" w:cs="Times New Roman"/>
          <w:sz w:val="24"/>
          <w:szCs w:val="24"/>
        </w:rPr>
        <w:br/>
        <w:t xml:space="preserve">к полномочиям субъектов Российской Федерации, планируются исходя из численности соответствующей категории граждан и предоставления выплат и льгот в размерах, проиндексированных ежегодно с 1 февраля в соответствии с прогнозируемым уровнем инфляции, определенным на федеральном уровне, в 2025 году </w:t>
      </w:r>
      <w:r w:rsidRPr="00AA1D94">
        <w:rPr>
          <w:rFonts w:ascii="Times New Roman" w:hAnsi="Times New Roman" w:cs="Times New Roman"/>
          <w:sz w:val="24"/>
          <w:szCs w:val="24"/>
        </w:rPr>
        <w:t>– 5,5</w:t>
      </w:r>
      <w:r>
        <w:rPr>
          <w:rFonts w:ascii="Times New Roman" w:hAnsi="Times New Roman" w:cs="Times New Roman"/>
          <w:sz w:val="24"/>
          <w:szCs w:val="24"/>
        </w:rPr>
        <w:t xml:space="preserve"> %, в 2026 году – 4,0 %, в 20267 году – 4,0 %.</w:t>
      </w:r>
    </w:p>
    <w:p w14:paraId="36744613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Расходы на дорожное хозяйство планируются в соответствии с Решением Малоярославецкого Районного Собрания депутатов муниципального района «Малоярославецкий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район» от 27 ноября 2013 года № 49 «О Дорожном фонде муниципального района «Малоярославецкий район».</w:t>
      </w:r>
    </w:p>
    <w:p w14:paraId="25B1071E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Бюджетные ассигнования на осуществление бюджетных инвестиций </w:t>
      </w:r>
      <w:r>
        <w:rPr>
          <w:rFonts w:ascii="Times New Roman" w:hAnsi="Times New Roman" w:cs="Times New Roman"/>
          <w:sz w:val="24"/>
          <w:szCs w:val="24"/>
        </w:rPr>
        <w:br/>
        <w:t>в объекты капитального строительства планируются с учетом:</w:t>
      </w:r>
    </w:p>
    <w:p w14:paraId="136AD6EE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строительства;</w:t>
      </w:r>
    </w:p>
    <w:p w14:paraId="04C41173" w14:textId="63F16942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необходимости направления бюджетных ассигнований из бюджета сельского поселения «Деревня Воробьево» на финансирование объектов капитального строительства,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и областного бюджета.</w:t>
      </w:r>
    </w:p>
    <w:p w14:paraId="70DE29F6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Бюджетные ассигнования на оплату коммунальных услуг на 2025 год и </w:t>
      </w:r>
      <w:r>
        <w:rPr>
          <w:rFonts w:ascii="Times New Roman" w:hAnsi="Times New Roman" w:cs="Times New Roman"/>
          <w:sz w:val="24"/>
          <w:szCs w:val="24"/>
        </w:rPr>
        <w:br/>
        <w:t>на плановый период 2026 и 2027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14:paraId="15FCC39F" w14:textId="46742CFC" w:rsidR="00AA1D94" w:rsidRDefault="00AA1D94" w:rsidP="00AA1D94">
      <w:pPr>
        <w:tabs>
          <w:tab w:val="left" w:pos="993"/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15.Планирование бюджетных ассигнований на предоставление межбюджетных трансфертов из бюджета сельского поселения «Деревня Воробьево» осуществляется с учетом необходимости решения приоритетных задач социально-экономического развития сельского поселения «Деревня Воробьево» и повышения самостоятельности органов местного управления.</w:t>
      </w:r>
    </w:p>
    <w:p w14:paraId="1CE96AFA" w14:textId="77777777" w:rsidR="00AA1D94" w:rsidRDefault="00AA1D94" w:rsidP="00AA1D9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138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муниципальных образований Калужской области, являющихся получателями дотаций на выравнивание бюджетной обеспеченности и (или) доходов по заменяющим указанные дотации дополнительным нормативам отчислений от налога на доходы физических лиц и осуществление мониторинга соблюдения условий данных соглашений.</w:t>
      </w:r>
    </w:p>
    <w:p w14:paraId="41B9C5D9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14:paraId="0EE7E52F" w14:textId="77777777" w:rsidR="00AA1D94" w:rsidRDefault="00AA1D94" w:rsidP="00AA1D94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условия, используемые при составлении проекта бюджета сельского поселения «Деревня Воробьево» на 2025 год и на плановый период 2026 и 2027 годов, могут быть скорректированы в соответствии с принятым на федеральном и областном  уровне механизмом реализации национальных проектов в случае передачи расходных полномочий в рамках проводимой на федеральном и областном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условий формирования бюджета на федеральном и областном уровне.</w:t>
      </w:r>
    </w:p>
    <w:p w14:paraId="714FFD42" w14:textId="77777777" w:rsidR="00AA1D94" w:rsidRDefault="00AA1D94" w:rsidP="00AA1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3CE3B" w14:textId="77777777" w:rsidR="00AA1D94" w:rsidRDefault="00AA1D94" w:rsidP="00AA1D94">
      <w:pPr>
        <w:rPr>
          <w:rFonts w:ascii="Times New Roman" w:hAnsi="Times New Roman" w:cs="Times New Roman"/>
          <w:sz w:val="24"/>
          <w:szCs w:val="24"/>
        </w:rPr>
      </w:pPr>
    </w:p>
    <w:p w14:paraId="54F45AEC" w14:textId="77777777" w:rsidR="00753CCF" w:rsidRPr="00AA1D94" w:rsidRDefault="00753CCF" w:rsidP="00AA1D94"/>
    <w:sectPr w:rsidR="00753CCF" w:rsidRPr="00AA1D94" w:rsidSect="004E71C8">
      <w:footerReference w:type="default" r:id="rId7"/>
      <w:pgSz w:w="11906" w:h="16838"/>
      <w:pgMar w:top="709" w:right="567" w:bottom="1134" w:left="1134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AE43" w14:textId="77777777" w:rsidR="007E2B77" w:rsidRDefault="007E2B77" w:rsidP="003F3358">
      <w:pPr>
        <w:spacing w:after="0" w:line="240" w:lineRule="auto"/>
      </w:pPr>
      <w:r>
        <w:separator/>
      </w:r>
    </w:p>
  </w:endnote>
  <w:endnote w:type="continuationSeparator" w:id="0">
    <w:p w14:paraId="39484797" w14:textId="77777777" w:rsidR="007E2B77" w:rsidRDefault="007E2B77" w:rsidP="003F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409685"/>
      <w:docPartObj>
        <w:docPartGallery w:val="Page Numbers (Bottom of Page)"/>
        <w:docPartUnique/>
      </w:docPartObj>
    </w:sdtPr>
    <w:sdtEndPr/>
    <w:sdtContent>
      <w:p w14:paraId="3DDAA4D3" w14:textId="262740AE" w:rsidR="007E6EAD" w:rsidRDefault="007E6E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93282" w14:textId="77777777" w:rsidR="007E6EAD" w:rsidRDefault="007E6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9E00" w14:textId="77777777" w:rsidR="007E2B77" w:rsidRDefault="007E2B77" w:rsidP="003F3358">
      <w:pPr>
        <w:spacing w:after="0" w:line="240" w:lineRule="auto"/>
      </w:pPr>
      <w:r>
        <w:separator/>
      </w:r>
    </w:p>
  </w:footnote>
  <w:footnote w:type="continuationSeparator" w:id="0">
    <w:p w14:paraId="6C7E99D6" w14:textId="77777777" w:rsidR="007E2B77" w:rsidRDefault="007E2B77" w:rsidP="003F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3A49"/>
    <w:multiLevelType w:val="singleLevel"/>
    <w:tmpl w:val="73FA99DE"/>
    <w:lvl w:ilvl="0">
      <w:start w:val="1"/>
      <w:numFmt w:val="decimal"/>
      <w:pStyle w:val="1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3F1"/>
    <w:rsid w:val="00000080"/>
    <w:rsid w:val="00005ACB"/>
    <w:rsid w:val="000A5B4C"/>
    <w:rsid w:val="000D476F"/>
    <w:rsid w:val="001159A7"/>
    <w:rsid w:val="00121B21"/>
    <w:rsid w:val="0018091D"/>
    <w:rsid w:val="001A062F"/>
    <w:rsid w:val="00200944"/>
    <w:rsid w:val="00256C54"/>
    <w:rsid w:val="00260FDE"/>
    <w:rsid w:val="002A34FD"/>
    <w:rsid w:val="003B7568"/>
    <w:rsid w:val="003E6FD2"/>
    <w:rsid w:val="003F3358"/>
    <w:rsid w:val="004E71C8"/>
    <w:rsid w:val="005D7B7F"/>
    <w:rsid w:val="005F2FC9"/>
    <w:rsid w:val="00673BD5"/>
    <w:rsid w:val="006924D5"/>
    <w:rsid w:val="00753CCF"/>
    <w:rsid w:val="00792DCF"/>
    <w:rsid w:val="007E2B77"/>
    <w:rsid w:val="007E6EAD"/>
    <w:rsid w:val="008262EB"/>
    <w:rsid w:val="00932B69"/>
    <w:rsid w:val="009C0CE0"/>
    <w:rsid w:val="00A233F1"/>
    <w:rsid w:val="00A57AB6"/>
    <w:rsid w:val="00AA1D94"/>
    <w:rsid w:val="00B8716E"/>
    <w:rsid w:val="00BA6812"/>
    <w:rsid w:val="00BF6CBD"/>
    <w:rsid w:val="00C35D9C"/>
    <w:rsid w:val="00D508BD"/>
    <w:rsid w:val="00D65514"/>
    <w:rsid w:val="00E02CB1"/>
    <w:rsid w:val="00E27660"/>
    <w:rsid w:val="00ED47E0"/>
    <w:rsid w:val="00FE67DC"/>
    <w:rsid w:val="00FF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3EAE"/>
  <w15:docId w15:val="{0BDE39B1-38FD-4522-9571-A8EB09A6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F1"/>
  </w:style>
  <w:style w:type="paragraph" w:styleId="1">
    <w:name w:val="heading 1"/>
    <w:basedOn w:val="a"/>
    <w:next w:val="a"/>
    <w:link w:val="10"/>
    <w:qFormat/>
    <w:rsid w:val="00753CC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CCF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753C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3F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358"/>
  </w:style>
  <w:style w:type="paragraph" w:styleId="a5">
    <w:name w:val="footer"/>
    <w:basedOn w:val="a"/>
    <w:link w:val="a6"/>
    <w:uiPriority w:val="99"/>
    <w:unhideWhenUsed/>
    <w:rsid w:val="003F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10</cp:revision>
  <cp:lastPrinted>2022-10-28T10:33:00Z</cp:lastPrinted>
  <dcterms:created xsi:type="dcterms:W3CDTF">2023-11-14T11:38:00Z</dcterms:created>
  <dcterms:modified xsi:type="dcterms:W3CDTF">2024-11-15T09:10:00Z</dcterms:modified>
</cp:coreProperties>
</file>